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8C49" w14:textId="77777777" w:rsidR="0049119F" w:rsidRPr="00E22565" w:rsidRDefault="002F0669" w:rsidP="002F0669">
      <w:pPr>
        <w:tabs>
          <w:tab w:val="left" w:pos="7120"/>
        </w:tabs>
        <w:rPr>
          <w:rFonts w:ascii="Arial" w:hAnsi="Arial" w:cs="Arial"/>
          <w:b/>
          <w:color w:val="0070C0"/>
          <w:sz w:val="28"/>
          <w:szCs w:val="28"/>
        </w:rPr>
      </w:pPr>
      <w:r w:rsidRPr="00E22565">
        <w:rPr>
          <w:rFonts w:ascii="Arial" w:hAnsi="Arial" w:cs="Arial"/>
          <w:b/>
          <w:color w:val="0070C0"/>
          <w:sz w:val="28"/>
          <w:szCs w:val="28"/>
        </w:rPr>
        <w:t>Declaration of interest</w:t>
      </w:r>
      <w:r w:rsidR="0049119F" w:rsidRPr="00E22565">
        <w:rPr>
          <w:rFonts w:ascii="Arial" w:hAnsi="Arial" w:cs="Arial"/>
          <w:b/>
          <w:color w:val="0070C0"/>
          <w:sz w:val="28"/>
          <w:szCs w:val="28"/>
        </w:rPr>
        <w:t xml:space="preserve">, </w:t>
      </w:r>
      <w:r w:rsidR="00A71ADC" w:rsidRPr="00E22565">
        <w:rPr>
          <w:rFonts w:ascii="Arial" w:hAnsi="Arial" w:cs="Arial"/>
          <w:b/>
          <w:color w:val="0070C0"/>
          <w:sz w:val="28"/>
          <w:szCs w:val="28"/>
        </w:rPr>
        <w:t>gifts and hospitality</w:t>
      </w:r>
      <w:r w:rsidR="0049119F" w:rsidRPr="00E22565">
        <w:rPr>
          <w:rFonts w:ascii="Arial" w:hAnsi="Arial" w:cs="Arial"/>
          <w:b/>
          <w:color w:val="0070C0"/>
          <w:sz w:val="28"/>
          <w:szCs w:val="28"/>
        </w:rPr>
        <w:t>, and sponsorship</w:t>
      </w:r>
    </w:p>
    <w:p w14:paraId="52038ED5" w14:textId="77777777" w:rsidR="002F0669" w:rsidRPr="00E22565" w:rsidRDefault="00A73590" w:rsidP="002F0669">
      <w:pPr>
        <w:tabs>
          <w:tab w:val="left" w:pos="7120"/>
        </w:tabs>
        <w:rPr>
          <w:rFonts w:ascii="Arial" w:hAnsi="Arial" w:cs="Arial"/>
          <w:b/>
        </w:rPr>
      </w:pPr>
      <w:r w:rsidRPr="00E22565">
        <w:rPr>
          <w:rFonts w:ascii="Arial" w:hAnsi="Arial" w:cs="Arial"/>
          <w:b/>
          <w:color w:val="0070C0"/>
        </w:rPr>
        <w:t>Guidance for BSW APC members</w:t>
      </w:r>
      <w:r w:rsidR="00DC4260" w:rsidRPr="00E22565">
        <w:rPr>
          <w:rFonts w:ascii="Arial" w:hAnsi="Arial" w:cs="Arial"/>
          <w:b/>
          <w:color w:val="0070C0"/>
        </w:rPr>
        <w:t xml:space="preserve"> </w:t>
      </w:r>
    </w:p>
    <w:p w14:paraId="6D8B51B3" w14:textId="77777777" w:rsidR="00657C5B" w:rsidRPr="00E22565" w:rsidRDefault="00657C5B" w:rsidP="00657C5B">
      <w:pPr>
        <w:rPr>
          <w:rFonts w:ascii="Arial" w:hAnsi="Arial" w:cs="Arial"/>
          <w:b/>
          <w:bCs/>
        </w:rPr>
      </w:pPr>
      <w:r w:rsidRPr="00E22565">
        <w:rPr>
          <w:rFonts w:ascii="Arial" w:hAnsi="Arial" w:cs="Arial"/>
        </w:rPr>
        <w:t xml:space="preserve">Conflicts of interest are inevitable, but in most </w:t>
      </w:r>
      <w:proofErr w:type="gramStart"/>
      <w:r w:rsidRPr="00E22565">
        <w:rPr>
          <w:rFonts w:ascii="Arial" w:hAnsi="Arial" w:cs="Arial"/>
        </w:rPr>
        <w:t>cases</w:t>
      </w:r>
      <w:proofErr w:type="gramEnd"/>
      <w:r w:rsidRPr="00E22565">
        <w:rPr>
          <w:rFonts w:ascii="Arial" w:hAnsi="Arial" w:cs="Arial"/>
        </w:rPr>
        <w:t xml:space="preserve"> it is possible to handle them with integrity and probity by ensuring they are identified, declared and managed in an open and transparent way. </w:t>
      </w:r>
    </w:p>
    <w:p w14:paraId="14CA3571" w14:textId="77777777" w:rsidR="005E3986" w:rsidRPr="00E22565" w:rsidRDefault="00A73590" w:rsidP="005E3986">
      <w:pPr>
        <w:tabs>
          <w:tab w:val="left" w:pos="7120"/>
        </w:tabs>
        <w:spacing w:after="0" w:line="240" w:lineRule="auto"/>
        <w:rPr>
          <w:rFonts w:ascii="Arial" w:hAnsi="Arial" w:cs="Arial"/>
        </w:rPr>
      </w:pPr>
      <w:r w:rsidRPr="00E22565">
        <w:rPr>
          <w:rFonts w:ascii="Arial" w:hAnsi="Arial" w:cs="Arial"/>
          <w:lang w:val="en-US"/>
        </w:rPr>
        <w:t xml:space="preserve">Members of the APC will most likely be bound by their respective organisation’s policies </w:t>
      </w:r>
      <w:proofErr w:type="gramStart"/>
      <w:r w:rsidRPr="00E22565">
        <w:rPr>
          <w:rFonts w:ascii="Arial" w:hAnsi="Arial" w:cs="Arial"/>
          <w:lang w:val="en-US"/>
        </w:rPr>
        <w:t>in regard to</w:t>
      </w:r>
      <w:proofErr w:type="gramEnd"/>
      <w:r w:rsidRPr="00E22565">
        <w:rPr>
          <w:rFonts w:ascii="Arial" w:hAnsi="Arial" w:cs="Arial"/>
          <w:lang w:val="en-US"/>
        </w:rPr>
        <w:t xml:space="preserve"> standards of business conduct. </w:t>
      </w:r>
      <w:r w:rsidR="00E22565">
        <w:rPr>
          <w:rFonts w:ascii="Arial" w:hAnsi="Arial" w:cs="Arial"/>
          <w:lang w:val="en-US"/>
        </w:rPr>
        <w:t>This guidance</w:t>
      </w:r>
      <w:r w:rsidR="005E3986" w:rsidRPr="00E22565">
        <w:rPr>
          <w:rFonts w:ascii="Arial" w:hAnsi="Arial" w:cs="Arial"/>
        </w:rPr>
        <w:t xml:space="preserve"> </w:t>
      </w:r>
      <w:r w:rsidRPr="00E22565">
        <w:rPr>
          <w:rFonts w:ascii="Arial" w:hAnsi="Arial" w:cs="Arial"/>
        </w:rPr>
        <w:t>for APC members</w:t>
      </w:r>
      <w:r w:rsidR="00232059">
        <w:rPr>
          <w:rFonts w:ascii="Arial" w:hAnsi="Arial" w:cs="Arial"/>
        </w:rPr>
        <w:t>/</w:t>
      </w:r>
      <w:r w:rsidR="00232059" w:rsidRPr="00695F6C">
        <w:rPr>
          <w:rFonts w:ascii="Arial" w:hAnsi="Arial" w:cs="Arial"/>
        </w:rPr>
        <w:t>sub-committee members/formulary applicants</w:t>
      </w:r>
      <w:r w:rsidRPr="00E22565">
        <w:rPr>
          <w:rFonts w:ascii="Arial" w:hAnsi="Arial" w:cs="Arial"/>
        </w:rPr>
        <w:t xml:space="preserve"> should be seen as complementary to such individual organisations’ policies</w:t>
      </w:r>
      <w:r w:rsidR="00E22565">
        <w:rPr>
          <w:rFonts w:ascii="Arial" w:hAnsi="Arial" w:cs="Arial"/>
        </w:rPr>
        <w:t>; it</w:t>
      </w:r>
      <w:r w:rsidRPr="00E22565">
        <w:rPr>
          <w:rFonts w:ascii="Arial" w:hAnsi="Arial" w:cs="Arial"/>
        </w:rPr>
        <w:t xml:space="preserve"> is </w:t>
      </w:r>
      <w:r w:rsidR="005E3986" w:rsidRPr="00E22565">
        <w:rPr>
          <w:rFonts w:ascii="Arial" w:hAnsi="Arial" w:cs="Arial"/>
        </w:rPr>
        <w:t xml:space="preserve">based on </w:t>
      </w:r>
      <w:r w:rsidRPr="00E22565">
        <w:rPr>
          <w:rFonts w:ascii="Arial" w:hAnsi="Arial" w:cs="Arial"/>
        </w:rPr>
        <w:t xml:space="preserve">current (including </w:t>
      </w:r>
      <w:r w:rsidR="005E3986" w:rsidRPr="00E22565">
        <w:rPr>
          <w:rFonts w:ascii="Arial" w:hAnsi="Arial" w:cs="Arial"/>
        </w:rPr>
        <w:t>statutory</w:t>
      </w:r>
      <w:r w:rsidRPr="00E22565">
        <w:rPr>
          <w:rFonts w:ascii="Arial" w:hAnsi="Arial" w:cs="Arial"/>
        </w:rPr>
        <w:t>)</w:t>
      </w:r>
      <w:r w:rsidR="005E3986" w:rsidRPr="00E22565">
        <w:rPr>
          <w:rFonts w:ascii="Arial" w:hAnsi="Arial" w:cs="Arial"/>
        </w:rPr>
        <w:t xml:space="preserve"> guidance for </w:t>
      </w:r>
      <w:r w:rsidRPr="00E22565">
        <w:rPr>
          <w:rFonts w:ascii="Arial" w:hAnsi="Arial" w:cs="Arial"/>
        </w:rPr>
        <w:t>NHS bodies.</w:t>
      </w:r>
      <w:r w:rsidR="0069234D" w:rsidRPr="00E22565">
        <w:rPr>
          <w:rStyle w:val="FootnoteReference"/>
          <w:rFonts w:ascii="Arial" w:hAnsi="Arial" w:cs="Arial"/>
        </w:rPr>
        <w:footnoteReference w:id="1"/>
      </w:r>
      <w:r w:rsidR="005E3986" w:rsidRPr="00E22565">
        <w:rPr>
          <w:rFonts w:ascii="Arial" w:hAnsi="Arial" w:cs="Arial"/>
        </w:rPr>
        <w:t xml:space="preserve"> </w:t>
      </w:r>
    </w:p>
    <w:p w14:paraId="2C70FBCE" w14:textId="77777777" w:rsidR="0069234D" w:rsidRPr="00E22565" w:rsidRDefault="0069234D" w:rsidP="005E3986">
      <w:pPr>
        <w:tabs>
          <w:tab w:val="left" w:pos="7120"/>
        </w:tabs>
        <w:spacing w:after="0" w:line="240" w:lineRule="auto"/>
        <w:rPr>
          <w:rFonts w:ascii="Arial" w:hAnsi="Arial" w:cs="Arial"/>
          <w:lang w:val="en-US"/>
        </w:rPr>
      </w:pPr>
    </w:p>
    <w:p w14:paraId="0578D9D1" w14:textId="77777777" w:rsidR="00E45676" w:rsidRDefault="002F0669" w:rsidP="002F0669">
      <w:pPr>
        <w:tabs>
          <w:tab w:val="left" w:pos="7120"/>
        </w:tabs>
        <w:spacing w:after="0" w:line="240" w:lineRule="auto"/>
        <w:jc w:val="both"/>
        <w:rPr>
          <w:rFonts w:ascii="Arial" w:hAnsi="Arial" w:cs="Arial"/>
          <w:lang w:val="en-US"/>
        </w:rPr>
      </w:pPr>
      <w:r w:rsidRPr="00E22565">
        <w:rPr>
          <w:rFonts w:ascii="Arial" w:hAnsi="Arial" w:cs="Arial"/>
          <w:lang w:val="en-US"/>
        </w:rPr>
        <w:t>The guid</w:t>
      </w:r>
      <w:r w:rsidR="00E22565">
        <w:rPr>
          <w:rFonts w:ascii="Arial" w:hAnsi="Arial" w:cs="Arial"/>
          <w:lang w:val="en-US"/>
        </w:rPr>
        <w:t>ance</w:t>
      </w:r>
      <w:r w:rsidRPr="00E22565">
        <w:rPr>
          <w:rFonts w:ascii="Arial" w:hAnsi="Arial" w:cs="Arial"/>
          <w:lang w:val="en-US"/>
        </w:rPr>
        <w:t xml:space="preserve"> appl</w:t>
      </w:r>
      <w:r w:rsidR="00E22565">
        <w:rPr>
          <w:rFonts w:ascii="Arial" w:hAnsi="Arial" w:cs="Arial"/>
          <w:lang w:val="en-US"/>
        </w:rPr>
        <w:t>ies</w:t>
      </w:r>
      <w:r w:rsidRPr="00E22565">
        <w:rPr>
          <w:rFonts w:ascii="Arial" w:hAnsi="Arial" w:cs="Arial"/>
          <w:lang w:val="en-US"/>
        </w:rPr>
        <w:t xml:space="preserve"> to members of the BSW Area Prescribing Committee </w:t>
      </w:r>
      <w:r w:rsidR="00E22565">
        <w:rPr>
          <w:rFonts w:ascii="Arial" w:hAnsi="Arial" w:cs="Arial"/>
          <w:lang w:val="en-US"/>
        </w:rPr>
        <w:t xml:space="preserve">(APC) </w:t>
      </w:r>
      <w:r w:rsidRPr="00E22565">
        <w:rPr>
          <w:rFonts w:ascii="Arial" w:hAnsi="Arial" w:cs="Arial"/>
          <w:lang w:val="en-US"/>
        </w:rPr>
        <w:t xml:space="preserve">and to members of any Sub-Committees/Groups of the </w:t>
      </w:r>
      <w:r w:rsidR="00E22565">
        <w:rPr>
          <w:rFonts w:ascii="Arial" w:hAnsi="Arial" w:cs="Arial"/>
          <w:lang w:val="en-US"/>
        </w:rPr>
        <w:t>APC</w:t>
      </w:r>
      <w:r w:rsidRPr="00E22565">
        <w:rPr>
          <w:rFonts w:ascii="Arial" w:hAnsi="Arial" w:cs="Arial"/>
          <w:lang w:val="en-US"/>
        </w:rPr>
        <w:t>. The guidelines also apply to applicants wishing to make a formulary submission.</w:t>
      </w:r>
    </w:p>
    <w:p w14:paraId="0848E173" w14:textId="77777777" w:rsidR="002070C2" w:rsidRDefault="002070C2" w:rsidP="002F0669">
      <w:pPr>
        <w:tabs>
          <w:tab w:val="left" w:pos="7120"/>
        </w:tabs>
        <w:spacing w:after="0" w:line="240" w:lineRule="auto"/>
        <w:jc w:val="both"/>
        <w:rPr>
          <w:rFonts w:ascii="Arial" w:hAnsi="Arial" w:cs="Arial"/>
          <w:lang w:val="en-US"/>
        </w:rPr>
      </w:pPr>
    </w:p>
    <w:p w14:paraId="6EFDA6EE" w14:textId="77777777" w:rsidR="00E22565" w:rsidRDefault="00E45676" w:rsidP="002F0669">
      <w:pPr>
        <w:tabs>
          <w:tab w:val="left" w:pos="7120"/>
        </w:tabs>
        <w:spacing w:after="0" w:line="240" w:lineRule="auto"/>
        <w:jc w:val="both"/>
        <w:rPr>
          <w:rFonts w:ascii="Arial" w:hAnsi="Arial" w:cs="Arial"/>
          <w:lang w:val="en-US"/>
        </w:rPr>
      </w:pPr>
      <w:r>
        <w:rPr>
          <w:rFonts w:ascii="Arial" w:hAnsi="Arial" w:cs="Arial"/>
          <w:noProof/>
          <w:lang w:eastAsia="en-GB"/>
        </w:rPr>
        <mc:AlternateContent>
          <mc:Choice Requires="wps">
            <w:drawing>
              <wp:anchor distT="0" distB="0" distL="114300" distR="114300" simplePos="0" relativeHeight="251666432" behindDoc="0" locked="0" layoutInCell="1" allowOverlap="1" wp14:anchorId="7880804C" wp14:editId="74C6E336">
                <wp:simplePos x="0" y="0"/>
                <wp:positionH relativeFrom="column">
                  <wp:posOffset>36576</wp:posOffset>
                </wp:positionH>
                <wp:positionV relativeFrom="paragraph">
                  <wp:posOffset>132310</wp:posOffset>
                </wp:positionV>
                <wp:extent cx="5727802" cy="402336"/>
                <wp:effectExtent l="0" t="0" r="25400" b="17145"/>
                <wp:wrapNone/>
                <wp:docPr id="1" name="Rounded Rectangle 1"/>
                <wp:cNvGraphicFramePr/>
                <a:graphic xmlns:a="http://schemas.openxmlformats.org/drawingml/2006/main">
                  <a:graphicData uri="http://schemas.microsoft.com/office/word/2010/wordprocessingShape">
                    <wps:wsp>
                      <wps:cNvSpPr/>
                      <wps:spPr>
                        <a:xfrm>
                          <a:off x="0" y="0"/>
                          <a:ext cx="5727802" cy="40233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C9E95D" w14:textId="77777777" w:rsidR="00E45676" w:rsidRPr="00E45676" w:rsidRDefault="00E45676" w:rsidP="00E45676">
                            <w:pPr>
                              <w:jc w:val="center"/>
                              <w:rPr>
                                <w:b/>
                                <w:sz w:val="28"/>
                                <w:szCs w:val="28"/>
                                <w:lang w:val="en-US"/>
                              </w:rPr>
                            </w:pPr>
                            <w:r w:rsidRPr="00E45676">
                              <w:rPr>
                                <w:b/>
                                <w:sz w:val="28"/>
                                <w:szCs w:val="28"/>
                                <w:lang w:val="en-US"/>
                              </w:rPr>
                              <w:t>Declaration of interest forms can be found in appendix 2, page 1</w:t>
                            </w:r>
                            <w:r w:rsidR="00A925A0">
                              <w:rPr>
                                <w:b/>
                                <w:sz w:val="28"/>
                                <w:szCs w:val="28"/>
                                <w:lang w:val="en-US"/>
                              </w:rPr>
                              <w:t>2</w:t>
                            </w:r>
                            <w:r w:rsidRPr="00E45676">
                              <w:rPr>
                                <w:b/>
                                <w:sz w:val="28"/>
                                <w:szCs w:val="28"/>
                                <w:lang w:val="en-US"/>
                              </w:rPr>
                              <w:t xml:space="preserve"> onwards.</w:t>
                            </w:r>
                          </w:p>
                          <w:p w14:paraId="280A73A5" w14:textId="77777777" w:rsidR="00E45676" w:rsidRDefault="00E45676" w:rsidP="00E456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80804C" id="Rounded Rectangle 1" o:spid="_x0000_s1026" style="position:absolute;left:0;text-align:left;margin-left:2.9pt;margin-top:10.4pt;width:451pt;height:31.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" fillcolor="#4472c4 [3204]" strokecolor="#1f3763 [1604]" strokeweight="1pt">
                <v:stroke joinstyle="miter"/>
                <v:textbox>
                  <w:txbxContent>
                    <w:p w14:paraId="47C9E95D" w14:textId="77777777" w:rsidR="00E45676" w:rsidRPr="00E45676" w:rsidRDefault="00E45676" w:rsidP="00E45676">
                      <w:pPr>
                        <w:jc w:val="center"/>
                        <w:rPr>
                          <w:b/>
                          <w:sz w:val="28"/>
                          <w:szCs w:val="28"/>
                          <w:lang w:val="en-US"/>
                        </w:rPr>
                      </w:pPr>
                      <w:r w:rsidRPr="00E45676">
                        <w:rPr>
                          <w:b/>
                          <w:sz w:val="28"/>
                          <w:szCs w:val="28"/>
                          <w:lang w:val="en-US"/>
                        </w:rPr>
                        <w:t>Declaration of interest forms can be found in appendix 2, page 1</w:t>
                      </w:r>
                      <w:r w:rsidR="00A925A0">
                        <w:rPr>
                          <w:b/>
                          <w:sz w:val="28"/>
                          <w:szCs w:val="28"/>
                          <w:lang w:val="en-US"/>
                        </w:rPr>
                        <w:t>2</w:t>
                      </w:r>
                      <w:r w:rsidRPr="00E45676">
                        <w:rPr>
                          <w:b/>
                          <w:sz w:val="28"/>
                          <w:szCs w:val="28"/>
                          <w:lang w:val="en-US"/>
                        </w:rPr>
                        <w:t xml:space="preserve"> onwards.</w:t>
                      </w:r>
                    </w:p>
                    <w:p w14:paraId="280A73A5" w14:textId="77777777" w:rsidR="00E45676" w:rsidRDefault="00E45676" w:rsidP="00E45676">
                      <w:pPr>
                        <w:jc w:val="center"/>
                      </w:pPr>
                    </w:p>
                  </w:txbxContent>
                </v:textbox>
              </v:roundrect>
            </w:pict>
          </mc:Fallback>
        </mc:AlternateContent>
      </w:r>
      <w:r w:rsidR="00E22565">
        <w:rPr>
          <w:rFonts w:ascii="Arial" w:hAnsi="Arial" w:cs="Arial"/>
          <w:lang w:val="en-US"/>
        </w:rPr>
        <w:br w:type="page"/>
      </w:r>
    </w:p>
    <w:p w14:paraId="13F9F478" w14:textId="77777777" w:rsidR="002F0669" w:rsidRPr="00E22565" w:rsidRDefault="002F0669" w:rsidP="002F0669">
      <w:pPr>
        <w:tabs>
          <w:tab w:val="left" w:pos="7120"/>
        </w:tabs>
        <w:spacing w:after="0" w:line="240" w:lineRule="auto"/>
        <w:jc w:val="both"/>
        <w:rPr>
          <w:rFonts w:ascii="Arial" w:hAnsi="Arial" w:cs="Arial"/>
          <w:lang w:val="en-US"/>
        </w:rPr>
      </w:pPr>
    </w:p>
    <w:p w14:paraId="77246ABE" w14:textId="77777777" w:rsidR="00ED76F9" w:rsidRPr="00E22565" w:rsidRDefault="00ED76F9" w:rsidP="002F0669">
      <w:pPr>
        <w:tabs>
          <w:tab w:val="left" w:pos="7120"/>
        </w:tabs>
        <w:spacing w:after="0" w:line="240" w:lineRule="auto"/>
        <w:jc w:val="both"/>
        <w:rPr>
          <w:rFonts w:ascii="Arial" w:hAnsi="Arial" w:cs="Arial"/>
          <w:lang w:val="en-US"/>
        </w:rPr>
      </w:pPr>
    </w:p>
    <w:tbl>
      <w:tblPr>
        <w:tblStyle w:val="TableGrid"/>
        <w:tblW w:w="0" w:type="auto"/>
        <w:tblLook w:val="04A0" w:firstRow="1" w:lastRow="0" w:firstColumn="1" w:lastColumn="0" w:noHBand="0" w:noVBand="1"/>
      </w:tblPr>
      <w:tblGrid>
        <w:gridCol w:w="9030"/>
      </w:tblGrid>
      <w:tr w:rsidR="007E23B0" w:rsidRPr="00E22565" w14:paraId="1D5DAB5F" w14:textId="77777777" w:rsidTr="007E23B0">
        <w:tc>
          <w:tcPr>
            <w:tcW w:w="9256" w:type="dxa"/>
          </w:tcPr>
          <w:p w14:paraId="4B200258" w14:textId="77777777" w:rsidR="007E23B0" w:rsidRPr="00E22565" w:rsidRDefault="007E23B0" w:rsidP="007E23B0">
            <w:pPr>
              <w:tabs>
                <w:tab w:val="left" w:pos="7120"/>
              </w:tabs>
              <w:spacing w:after="0" w:line="240" w:lineRule="auto"/>
              <w:jc w:val="both"/>
              <w:rPr>
                <w:rFonts w:ascii="Arial" w:hAnsi="Arial" w:cs="Arial"/>
                <w:b/>
                <w:lang w:val="en-US"/>
              </w:rPr>
            </w:pPr>
            <w:r w:rsidRPr="00E22565">
              <w:rPr>
                <w:rFonts w:ascii="Arial" w:hAnsi="Arial" w:cs="Arial"/>
                <w:b/>
                <w:lang w:val="en-US"/>
              </w:rPr>
              <w:t xml:space="preserve">Quick guide – when to make a declaration of </w:t>
            </w:r>
            <w:proofErr w:type="gramStart"/>
            <w:r w:rsidRPr="00E22565">
              <w:rPr>
                <w:rFonts w:ascii="Arial" w:hAnsi="Arial" w:cs="Arial"/>
                <w:b/>
                <w:lang w:val="en-US"/>
              </w:rPr>
              <w:t>interest</w:t>
            </w:r>
            <w:proofErr w:type="gramEnd"/>
          </w:p>
          <w:p w14:paraId="2606C59C" w14:textId="77777777" w:rsidR="007E23B0" w:rsidRPr="00E22565" w:rsidRDefault="007E23B0" w:rsidP="00E22565">
            <w:pPr>
              <w:numPr>
                <w:ilvl w:val="0"/>
                <w:numId w:val="13"/>
              </w:numPr>
              <w:spacing w:after="0" w:line="240" w:lineRule="auto"/>
              <w:ind w:left="426"/>
              <w:rPr>
                <w:rFonts w:ascii="Arial" w:hAnsi="Arial" w:cs="Arial"/>
              </w:rPr>
            </w:pPr>
            <w:r w:rsidRPr="00E22565">
              <w:rPr>
                <w:rFonts w:ascii="Arial" w:hAnsi="Arial" w:cs="Arial"/>
              </w:rPr>
              <w:t>On appointment</w:t>
            </w:r>
          </w:p>
          <w:p w14:paraId="6CD7AAC4" w14:textId="77777777" w:rsidR="007E23B0" w:rsidRPr="00E22565" w:rsidRDefault="007E23B0" w:rsidP="00E22565">
            <w:pPr>
              <w:numPr>
                <w:ilvl w:val="0"/>
                <w:numId w:val="13"/>
              </w:numPr>
              <w:spacing w:after="0" w:line="240" w:lineRule="auto"/>
              <w:ind w:left="426"/>
              <w:rPr>
                <w:rFonts w:ascii="Arial" w:hAnsi="Arial" w:cs="Arial"/>
              </w:rPr>
            </w:pPr>
            <w:r w:rsidRPr="00E22565">
              <w:rPr>
                <w:rFonts w:ascii="Arial" w:hAnsi="Arial" w:cs="Arial"/>
              </w:rPr>
              <w:t>On changing role or responsibility</w:t>
            </w:r>
          </w:p>
          <w:p w14:paraId="28BF0AC7" w14:textId="77777777" w:rsidR="007E23B0" w:rsidRPr="00E22565" w:rsidRDefault="007E23B0" w:rsidP="00E22565">
            <w:pPr>
              <w:numPr>
                <w:ilvl w:val="0"/>
                <w:numId w:val="13"/>
              </w:numPr>
              <w:spacing w:after="0" w:line="240" w:lineRule="auto"/>
              <w:ind w:left="426"/>
              <w:rPr>
                <w:rFonts w:ascii="Arial" w:hAnsi="Arial" w:cs="Arial"/>
              </w:rPr>
            </w:pPr>
            <w:r w:rsidRPr="00E22565">
              <w:rPr>
                <w:rFonts w:ascii="Arial" w:hAnsi="Arial" w:cs="Arial"/>
              </w:rPr>
              <w:t>As an annual refresher</w:t>
            </w:r>
          </w:p>
          <w:p w14:paraId="440D4B96" w14:textId="77777777" w:rsidR="007E23B0" w:rsidRPr="00E22565" w:rsidRDefault="007E23B0" w:rsidP="00E22565">
            <w:pPr>
              <w:numPr>
                <w:ilvl w:val="0"/>
                <w:numId w:val="13"/>
              </w:numPr>
              <w:spacing w:after="0" w:line="240" w:lineRule="auto"/>
              <w:ind w:left="426"/>
              <w:rPr>
                <w:rFonts w:ascii="Arial" w:hAnsi="Arial" w:cs="Arial"/>
              </w:rPr>
            </w:pPr>
            <w:r w:rsidRPr="00E22565">
              <w:rPr>
                <w:rFonts w:ascii="Arial" w:hAnsi="Arial" w:cs="Arial"/>
              </w:rPr>
              <w:t>Within 28 days of an interest arising (or an interest ceasing)</w:t>
            </w:r>
          </w:p>
          <w:p w14:paraId="4D19846C" w14:textId="77777777" w:rsidR="007E23B0" w:rsidRPr="00E22565" w:rsidRDefault="007E23B0" w:rsidP="00E22565">
            <w:pPr>
              <w:numPr>
                <w:ilvl w:val="0"/>
                <w:numId w:val="13"/>
              </w:numPr>
              <w:spacing w:after="0" w:line="240" w:lineRule="auto"/>
              <w:ind w:left="426"/>
              <w:rPr>
                <w:rFonts w:ascii="Arial" w:hAnsi="Arial" w:cs="Arial"/>
              </w:rPr>
            </w:pPr>
            <w:r w:rsidRPr="00E22565">
              <w:rPr>
                <w:rFonts w:ascii="Arial" w:hAnsi="Arial" w:cs="Arial"/>
              </w:rPr>
              <w:t>At meetings where your interest may have some bearing on an agenda item</w:t>
            </w:r>
          </w:p>
          <w:p w14:paraId="66F9EF49" w14:textId="77777777" w:rsidR="007E23B0" w:rsidRPr="00E22565" w:rsidRDefault="007E23B0" w:rsidP="007E23B0">
            <w:pPr>
              <w:tabs>
                <w:tab w:val="left" w:pos="7120"/>
              </w:tabs>
              <w:spacing w:after="0" w:line="240" w:lineRule="auto"/>
              <w:jc w:val="both"/>
              <w:rPr>
                <w:rFonts w:ascii="Arial" w:hAnsi="Arial" w:cs="Arial"/>
                <w:lang w:val="en-US"/>
              </w:rPr>
            </w:pPr>
            <w:r w:rsidRPr="00E22565">
              <w:rPr>
                <w:rFonts w:ascii="Arial" w:hAnsi="Arial" w:cs="Arial"/>
                <w:lang w:val="en-US"/>
              </w:rPr>
              <w:t>Always err on the side of caution, it is preferable to over-declare rather than under-declare</w:t>
            </w:r>
          </w:p>
        </w:tc>
      </w:tr>
    </w:tbl>
    <w:p w14:paraId="2D842BE9" w14:textId="77777777" w:rsidR="007E23B0" w:rsidRPr="00E22565" w:rsidRDefault="007E23B0" w:rsidP="002F0669">
      <w:pPr>
        <w:tabs>
          <w:tab w:val="left" w:pos="7120"/>
        </w:tabs>
        <w:spacing w:after="0" w:line="240" w:lineRule="auto"/>
        <w:jc w:val="both"/>
        <w:rPr>
          <w:rFonts w:ascii="Arial" w:hAnsi="Arial" w:cs="Arial"/>
          <w:lang w:val="en-US"/>
        </w:rPr>
      </w:pPr>
    </w:p>
    <w:tbl>
      <w:tblPr>
        <w:tblStyle w:val="TableGrid"/>
        <w:tblW w:w="0" w:type="auto"/>
        <w:tblLook w:val="04A0" w:firstRow="1" w:lastRow="0" w:firstColumn="1" w:lastColumn="0" w:noHBand="0" w:noVBand="1"/>
      </w:tblPr>
      <w:tblGrid>
        <w:gridCol w:w="9030"/>
      </w:tblGrid>
      <w:tr w:rsidR="007E23B0" w:rsidRPr="00E22565" w14:paraId="13317622" w14:textId="77777777" w:rsidTr="007E23B0">
        <w:tc>
          <w:tcPr>
            <w:tcW w:w="9256" w:type="dxa"/>
          </w:tcPr>
          <w:p w14:paraId="42955FAA" w14:textId="77777777" w:rsidR="007E23B0" w:rsidRPr="00E22565" w:rsidRDefault="00E22565" w:rsidP="00E22565">
            <w:pPr>
              <w:rPr>
                <w:rFonts w:ascii="Arial" w:hAnsi="Arial" w:cs="Arial"/>
                <w:b/>
              </w:rPr>
            </w:pPr>
            <w:r w:rsidRPr="00E22565">
              <w:rPr>
                <w:rFonts w:ascii="Arial" w:hAnsi="Arial" w:cs="Arial"/>
                <w:b/>
              </w:rPr>
              <w:t>Quick Guide</w:t>
            </w:r>
            <w:r>
              <w:rPr>
                <w:rFonts w:ascii="Arial" w:hAnsi="Arial" w:cs="Arial"/>
                <w:b/>
              </w:rPr>
              <w:t xml:space="preserve"> – </w:t>
            </w:r>
            <w:r w:rsidR="007E23B0" w:rsidRPr="00E22565">
              <w:rPr>
                <w:rFonts w:ascii="Arial" w:hAnsi="Arial" w:cs="Arial"/>
                <w:b/>
              </w:rPr>
              <w:t xml:space="preserve">Gifts, Hospitality and Sponsorship </w:t>
            </w:r>
          </w:p>
          <w:p w14:paraId="7783C450" w14:textId="77777777" w:rsidR="007E23B0" w:rsidRPr="00E22565" w:rsidRDefault="00E22565" w:rsidP="00E22565">
            <w:pPr>
              <w:spacing w:after="0"/>
              <w:rPr>
                <w:rFonts w:ascii="Arial" w:hAnsi="Arial" w:cs="Arial"/>
                <w:color w:val="0070C0"/>
              </w:rPr>
            </w:pPr>
            <w:r>
              <w:rPr>
                <w:rFonts w:ascii="Arial" w:hAnsi="Arial" w:cs="Arial"/>
                <w:color w:val="0070C0"/>
              </w:rPr>
              <w:t>Gifts</w:t>
            </w:r>
          </w:p>
          <w:p w14:paraId="150F1CD0" w14:textId="77777777" w:rsidR="007E23B0" w:rsidRPr="00E22565" w:rsidRDefault="007E23B0" w:rsidP="00E22565">
            <w:pPr>
              <w:numPr>
                <w:ilvl w:val="0"/>
                <w:numId w:val="19"/>
              </w:numPr>
              <w:tabs>
                <w:tab w:val="clear" w:pos="720"/>
              </w:tabs>
              <w:spacing w:after="0" w:line="240" w:lineRule="auto"/>
              <w:ind w:left="426"/>
              <w:rPr>
                <w:rFonts w:ascii="Arial" w:hAnsi="Arial" w:cs="Arial"/>
              </w:rPr>
            </w:pPr>
            <w:r w:rsidRPr="00E22565">
              <w:rPr>
                <w:rFonts w:ascii="Arial" w:hAnsi="Arial" w:cs="Arial"/>
              </w:rPr>
              <w:t xml:space="preserve">DECLINE gifts of any nature from providers/suppliers (current or potential) </w:t>
            </w:r>
            <w:proofErr w:type="gramStart"/>
            <w:r w:rsidRPr="00E22565">
              <w:rPr>
                <w:rFonts w:ascii="Arial" w:hAnsi="Arial" w:cs="Arial"/>
                <w:color w:val="7030A0"/>
              </w:rPr>
              <w:t>DECLARE</w:t>
            </w:r>
            <w:proofErr w:type="gramEnd"/>
          </w:p>
          <w:p w14:paraId="7FD112D4" w14:textId="77777777" w:rsidR="007E23B0" w:rsidRPr="00E22565" w:rsidRDefault="007E23B0" w:rsidP="00E22565">
            <w:pPr>
              <w:numPr>
                <w:ilvl w:val="0"/>
                <w:numId w:val="19"/>
              </w:numPr>
              <w:tabs>
                <w:tab w:val="clear" w:pos="720"/>
              </w:tabs>
              <w:spacing w:after="0" w:line="240" w:lineRule="auto"/>
              <w:ind w:left="426"/>
              <w:rPr>
                <w:rFonts w:ascii="Arial" w:hAnsi="Arial" w:cs="Arial"/>
              </w:rPr>
            </w:pPr>
            <w:r w:rsidRPr="00E22565">
              <w:rPr>
                <w:rFonts w:ascii="Arial" w:hAnsi="Arial" w:cs="Arial"/>
              </w:rPr>
              <w:t xml:space="preserve">Accept trivial promotional gifts (calendars, pens) with a value under </w:t>
            </w:r>
            <w:proofErr w:type="gramStart"/>
            <w:r w:rsidRPr="00E22565">
              <w:rPr>
                <w:rFonts w:ascii="Arial" w:hAnsi="Arial" w:cs="Arial"/>
              </w:rPr>
              <w:t>£6</w:t>
            </w:r>
            <w:proofErr w:type="gramEnd"/>
            <w:r w:rsidRPr="00E22565">
              <w:rPr>
                <w:rFonts w:ascii="Arial" w:hAnsi="Arial" w:cs="Arial"/>
              </w:rPr>
              <w:t xml:space="preserve"> </w:t>
            </w:r>
          </w:p>
          <w:p w14:paraId="12CC42DC" w14:textId="77777777" w:rsidR="007E23B0" w:rsidRPr="00E22565" w:rsidRDefault="007E23B0" w:rsidP="00E22565">
            <w:pPr>
              <w:numPr>
                <w:ilvl w:val="0"/>
                <w:numId w:val="19"/>
              </w:numPr>
              <w:tabs>
                <w:tab w:val="clear" w:pos="720"/>
              </w:tabs>
              <w:spacing w:after="0" w:line="240" w:lineRule="auto"/>
              <w:ind w:left="426"/>
              <w:rPr>
                <w:rFonts w:ascii="Arial" w:hAnsi="Arial" w:cs="Arial"/>
              </w:rPr>
            </w:pPr>
            <w:r w:rsidRPr="00E22565">
              <w:rPr>
                <w:rFonts w:ascii="Arial" w:hAnsi="Arial" w:cs="Arial"/>
              </w:rPr>
              <w:t>Accept gifts from the public up to value of £50 (flowers, biscuits)</w:t>
            </w:r>
          </w:p>
          <w:p w14:paraId="412D9E81" w14:textId="77777777" w:rsidR="007E23B0" w:rsidRPr="00E22565" w:rsidRDefault="007E23B0" w:rsidP="00E22565">
            <w:pPr>
              <w:numPr>
                <w:ilvl w:val="0"/>
                <w:numId w:val="19"/>
              </w:numPr>
              <w:tabs>
                <w:tab w:val="clear" w:pos="720"/>
              </w:tabs>
              <w:spacing w:after="0" w:line="240" w:lineRule="auto"/>
              <w:ind w:left="426"/>
              <w:rPr>
                <w:rFonts w:ascii="Arial" w:hAnsi="Arial" w:cs="Arial"/>
              </w:rPr>
            </w:pPr>
            <w:r w:rsidRPr="00E22565">
              <w:rPr>
                <w:rFonts w:ascii="Arial" w:hAnsi="Arial" w:cs="Arial"/>
              </w:rPr>
              <w:t xml:space="preserve">DECLINE gifts from the public or multiple gifts in a year that value over £50 </w:t>
            </w:r>
            <w:proofErr w:type="gramStart"/>
            <w:r w:rsidRPr="00E22565">
              <w:rPr>
                <w:rFonts w:ascii="Arial" w:hAnsi="Arial" w:cs="Arial"/>
                <w:color w:val="7030A0"/>
              </w:rPr>
              <w:t>DECLARE</w:t>
            </w:r>
            <w:proofErr w:type="gramEnd"/>
          </w:p>
          <w:p w14:paraId="0E2697A1" w14:textId="77777777" w:rsidR="007E23B0" w:rsidRPr="00E22565" w:rsidRDefault="007E23B0" w:rsidP="00E22565">
            <w:pPr>
              <w:numPr>
                <w:ilvl w:val="0"/>
                <w:numId w:val="19"/>
              </w:numPr>
              <w:tabs>
                <w:tab w:val="clear" w:pos="720"/>
              </w:tabs>
              <w:spacing w:after="0" w:line="240" w:lineRule="auto"/>
              <w:ind w:left="426"/>
              <w:rPr>
                <w:rFonts w:ascii="Arial" w:hAnsi="Arial" w:cs="Arial"/>
              </w:rPr>
            </w:pPr>
            <w:r w:rsidRPr="00E22565">
              <w:rPr>
                <w:rFonts w:ascii="Arial" w:hAnsi="Arial" w:cs="Arial"/>
              </w:rPr>
              <w:t xml:space="preserve">DECLINE any gifts of money or money equivalents </w:t>
            </w:r>
            <w:proofErr w:type="gramStart"/>
            <w:r w:rsidRPr="00E22565">
              <w:rPr>
                <w:rFonts w:ascii="Arial" w:hAnsi="Arial" w:cs="Arial"/>
                <w:color w:val="7030A0"/>
              </w:rPr>
              <w:t>DECLARE</w:t>
            </w:r>
            <w:proofErr w:type="gramEnd"/>
          </w:p>
          <w:p w14:paraId="7993AA04" w14:textId="77777777" w:rsidR="007E23B0" w:rsidRPr="00E22565" w:rsidRDefault="007E23B0" w:rsidP="007E23B0">
            <w:pPr>
              <w:rPr>
                <w:rFonts w:ascii="Arial" w:hAnsi="Arial" w:cs="Arial"/>
                <w:color w:val="7030A0"/>
              </w:rPr>
            </w:pPr>
            <w:r w:rsidRPr="00E22565">
              <w:rPr>
                <w:rFonts w:ascii="Arial" w:hAnsi="Arial" w:cs="Arial"/>
                <w:color w:val="7030A0"/>
              </w:rPr>
              <w:t xml:space="preserve">Declare </w:t>
            </w:r>
            <w:r w:rsidR="00E22565">
              <w:rPr>
                <w:rFonts w:ascii="Arial" w:hAnsi="Arial" w:cs="Arial"/>
                <w:color w:val="7030A0"/>
              </w:rPr>
              <w:t xml:space="preserve">any gifts </w:t>
            </w:r>
            <w:r w:rsidRPr="00E22565">
              <w:rPr>
                <w:rFonts w:ascii="Arial" w:hAnsi="Arial" w:cs="Arial"/>
                <w:color w:val="7030A0"/>
              </w:rPr>
              <w:t>within 28 days of offer</w:t>
            </w:r>
            <w:r w:rsidR="00E22565">
              <w:rPr>
                <w:rFonts w:ascii="Arial" w:hAnsi="Arial" w:cs="Arial"/>
                <w:color w:val="7030A0"/>
              </w:rPr>
              <w:t xml:space="preserve">, whether you accept them or </w:t>
            </w:r>
            <w:proofErr w:type="gramStart"/>
            <w:r w:rsidR="00E22565">
              <w:rPr>
                <w:rFonts w:ascii="Arial" w:hAnsi="Arial" w:cs="Arial"/>
                <w:color w:val="7030A0"/>
              </w:rPr>
              <w:t>not</w:t>
            </w:r>
            <w:proofErr w:type="gramEnd"/>
          </w:p>
          <w:p w14:paraId="30EE53F0" w14:textId="77777777" w:rsidR="007E23B0" w:rsidRPr="00E22565" w:rsidRDefault="00E22565" w:rsidP="00E22565">
            <w:pPr>
              <w:spacing w:after="0"/>
              <w:rPr>
                <w:rFonts w:ascii="Arial" w:hAnsi="Arial" w:cs="Arial"/>
                <w:color w:val="0070C0"/>
              </w:rPr>
            </w:pPr>
            <w:r>
              <w:rPr>
                <w:rFonts w:ascii="Arial" w:hAnsi="Arial" w:cs="Arial"/>
                <w:color w:val="0070C0"/>
              </w:rPr>
              <w:t>Hospitality</w:t>
            </w:r>
          </w:p>
          <w:p w14:paraId="4216FB06" w14:textId="77777777" w:rsidR="007E23B0" w:rsidRPr="00E22565" w:rsidRDefault="007E23B0" w:rsidP="00E22565">
            <w:pPr>
              <w:numPr>
                <w:ilvl w:val="0"/>
                <w:numId w:val="20"/>
              </w:numPr>
              <w:tabs>
                <w:tab w:val="clear" w:pos="720"/>
              </w:tabs>
              <w:spacing w:after="0" w:line="240" w:lineRule="auto"/>
              <w:ind w:left="426"/>
              <w:rPr>
                <w:rFonts w:ascii="Arial" w:hAnsi="Arial" w:cs="Arial"/>
              </w:rPr>
            </w:pPr>
            <w:r w:rsidRPr="00E22565">
              <w:rPr>
                <w:rFonts w:ascii="Arial" w:hAnsi="Arial" w:cs="Arial"/>
              </w:rPr>
              <w:t xml:space="preserve">Accept up to value of </w:t>
            </w:r>
            <w:proofErr w:type="gramStart"/>
            <w:r w:rsidRPr="00E22565">
              <w:rPr>
                <w:rFonts w:ascii="Arial" w:hAnsi="Arial" w:cs="Arial"/>
              </w:rPr>
              <w:t>£25</w:t>
            </w:r>
            <w:proofErr w:type="gramEnd"/>
            <w:r w:rsidRPr="00E22565">
              <w:rPr>
                <w:rFonts w:ascii="Arial" w:hAnsi="Arial" w:cs="Arial"/>
              </w:rPr>
              <w:t xml:space="preserve"> </w:t>
            </w:r>
          </w:p>
          <w:p w14:paraId="06A8F10C" w14:textId="77777777" w:rsidR="007E23B0" w:rsidRPr="00E22565" w:rsidRDefault="007E23B0" w:rsidP="00E22565">
            <w:pPr>
              <w:numPr>
                <w:ilvl w:val="0"/>
                <w:numId w:val="20"/>
              </w:numPr>
              <w:tabs>
                <w:tab w:val="clear" w:pos="720"/>
              </w:tabs>
              <w:spacing w:after="0" w:line="240" w:lineRule="auto"/>
              <w:ind w:left="426"/>
              <w:rPr>
                <w:rFonts w:ascii="Arial" w:hAnsi="Arial" w:cs="Arial"/>
              </w:rPr>
            </w:pPr>
            <w:r w:rsidRPr="00E22565">
              <w:rPr>
                <w:rFonts w:ascii="Arial" w:hAnsi="Arial" w:cs="Arial"/>
              </w:rPr>
              <w:t xml:space="preserve">Accept up to value of £75 but requires prior authorisation </w:t>
            </w:r>
            <w:proofErr w:type="gramStart"/>
            <w:r w:rsidRPr="00E22565">
              <w:rPr>
                <w:rFonts w:ascii="Arial" w:hAnsi="Arial" w:cs="Arial"/>
                <w:color w:val="7030A0"/>
              </w:rPr>
              <w:t>DECLARE</w:t>
            </w:r>
            <w:proofErr w:type="gramEnd"/>
          </w:p>
          <w:p w14:paraId="1A340100" w14:textId="77777777" w:rsidR="007E23B0" w:rsidRPr="00E22565" w:rsidRDefault="007E23B0" w:rsidP="00E22565">
            <w:pPr>
              <w:numPr>
                <w:ilvl w:val="0"/>
                <w:numId w:val="20"/>
              </w:numPr>
              <w:tabs>
                <w:tab w:val="clear" w:pos="720"/>
              </w:tabs>
              <w:spacing w:after="0" w:line="240" w:lineRule="auto"/>
              <w:ind w:left="426"/>
              <w:rPr>
                <w:rFonts w:ascii="Arial" w:hAnsi="Arial" w:cs="Arial"/>
              </w:rPr>
            </w:pPr>
            <w:r w:rsidRPr="00E22565">
              <w:rPr>
                <w:rFonts w:ascii="Arial" w:hAnsi="Arial" w:cs="Arial"/>
              </w:rPr>
              <w:t xml:space="preserve">DECLINE if value over £75 </w:t>
            </w:r>
            <w:proofErr w:type="gramStart"/>
            <w:r w:rsidRPr="00E22565">
              <w:rPr>
                <w:rFonts w:ascii="Arial" w:hAnsi="Arial" w:cs="Arial"/>
                <w:color w:val="7030A0"/>
              </w:rPr>
              <w:t>DECLARE</w:t>
            </w:r>
            <w:proofErr w:type="gramEnd"/>
          </w:p>
          <w:p w14:paraId="581713D9" w14:textId="77777777" w:rsidR="007E23B0" w:rsidRPr="00E22565" w:rsidRDefault="007E23B0" w:rsidP="007E23B0">
            <w:pPr>
              <w:rPr>
                <w:rFonts w:ascii="Arial" w:hAnsi="Arial" w:cs="Arial"/>
                <w:color w:val="7030A0"/>
              </w:rPr>
            </w:pPr>
            <w:r w:rsidRPr="00E22565">
              <w:rPr>
                <w:rFonts w:ascii="Arial" w:hAnsi="Arial" w:cs="Arial"/>
                <w:color w:val="7030A0"/>
              </w:rPr>
              <w:t>Declare within 28 days of offer</w:t>
            </w:r>
            <w:r w:rsidR="00E22565" w:rsidRPr="00E22565">
              <w:rPr>
                <w:rFonts w:ascii="Arial" w:hAnsi="Arial" w:cs="Arial"/>
                <w:color w:val="7030A0"/>
              </w:rPr>
              <w:t xml:space="preserve">, whether you accept them or </w:t>
            </w:r>
            <w:proofErr w:type="gramStart"/>
            <w:r w:rsidR="00E22565" w:rsidRPr="00E22565">
              <w:rPr>
                <w:rFonts w:ascii="Arial" w:hAnsi="Arial" w:cs="Arial"/>
                <w:color w:val="7030A0"/>
              </w:rPr>
              <w:t>not</w:t>
            </w:r>
            <w:proofErr w:type="gramEnd"/>
          </w:p>
          <w:p w14:paraId="0861442D" w14:textId="77777777" w:rsidR="007E23B0" w:rsidRPr="00E22565" w:rsidRDefault="00E22565" w:rsidP="00E22565">
            <w:pPr>
              <w:spacing w:after="0"/>
              <w:rPr>
                <w:rFonts w:ascii="Arial" w:hAnsi="Arial" w:cs="Arial"/>
                <w:color w:val="0070C0"/>
              </w:rPr>
            </w:pPr>
            <w:r>
              <w:rPr>
                <w:rFonts w:ascii="Arial" w:hAnsi="Arial" w:cs="Arial"/>
                <w:color w:val="0070C0"/>
              </w:rPr>
              <w:t>Sponsorship</w:t>
            </w:r>
          </w:p>
          <w:p w14:paraId="16812BBF" w14:textId="77777777" w:rsidR="007E23B0" w:rsidRPr="00E22565" w:rsidRDefault="00E22565" w:rsidP="00E22565">
            <w:pPr>
              <w:numPr>
                <w:ilvl w:val="0"/>
                <w:numId w:val="21"/>
              </w:numPr>
              <w:spacing w:after="0" w:line="240" w:lineRule="auto"/>
              <w:ind w:left="426"/>
              <w:rPr>
                <w:rFonts w:ascii="Arial" w:hAnsi="Arial" w:cs="Arial"/>
              </w:rPr>
            </w:pPr>
            <w:r>
              <w:rPr>
                <w:rFonts w:ascii="Arial" w:hAnsi="Arial" w:cs="Arial"/>
              </w:rPr>
              <w:t>S</w:t>
            </w:r>
            <w:r w:rsidR="007E23B0" w:rsidRPr="00E22565">
              <w:rPr>
                <w:rFonts w:ascii="Arial" w:hAnsi="Arial" w:cs="Arial"/>
              </w:rPr>
              <w:t xml:space="preserve">ponsorship must not compromise commissioning or purchasing </w:t>
            </w:r>
            <w:proofErr w:type="gramStart"/>
            <w:r w:rsidR="007E23B0" w:rsidRPr="00E22565">
              <w:rPr>
                <w:rFonts w:ascii="Arial" w:hAnsi="Arial" w:cs="Arial"/>
              </w:rPr>
              <w:t>decisions</w:t>
            </w:r>
            <w:proofErr w:type="gramEnd"/>
          </w:p>
          <w:p w14:paraId="7477F71B" w14:textId="77777777" w:rsidR="007E23B0" w:rsidRPr="00E22565" w:rsidRDefault="00E22565" w:rsidP="00E22565">
            <w:pPr>
              <w:numPr>
                <w:ilvl w:val="0"/>
                <w:numId w:val="21"/>
              </w:numPr>
              <w:spacing w:after="0" w:line="240" w:lineRule="auto"/>
              <w:ind w:left="426"/>
              <w:rPr>
                <w:rFonts w:ascii="Arial" w:hAnsi="Arial" w:cs="Arial"/>
              </w:rPr>
            </w:pPr>
            <w:r>
              <w:rPr>
                <w:rFonts w:ascii="Arial" w:hAnsi="Arial" w:cs="Arial"/>
              </w:rPr>
              <w:t>I</w:t>
            </w:r>
            <w:r w:rsidR="007E23B0" w:rsidRPr="00E22565">
              <w:rPr>
                <w:rFonts w:ascii="Arial" w:hAnsi="Arial" w:cs="Arial"/>
              </w:rPr>
              <w:t xml:space="preserve">t must be clear that sponsorship does not imply endorsement of any product or company, and there should be no promotion of products apart from that agreed in writing in </w:t>
            </w:r>
            <w:proofErr w:type="gramStart"/>
            <w:r w:rsidR="007E23B0" w:rsidRPr="00E22565">
              <w:rPr>
                <w:rFonts w:ascii="Arial" w:hAnsi="Arial" w:cs="Arial"/>
              </w:rPr>
              <w:t>advance</w:t>
            </w:r>
            <w:proofErr w:type="gramEnd"/>
          </w:p>
          <w:p w14:paraId="394FB3E8" w14:textId="77777777" w:rsidR="007E23B0" w:rsidRPr="00E22565" w:rsidRDefault="00E22565" w:rsidP="00E22565">
            <w:pPr>
              <w:numPr>
                <w:ilvl w:val="0"/>
                <w:numId w:val="21"/>
              </w:numPr>
              <w:spacing w:after="0" w:line="240" w:lineRule="auto"/>
              <w:ind w:left="426"/>
              <w:rPr>
                <w:rFonts w:ascii="Arial" w:hAnsi="Arial" w:cs="Arial"/>
              </w:rPr>
            </w:pPr>
            <w:r>
              <w:rPr>
                <w:rFonts w:ascii="Arial" w:hAnsi="Arial" w:cs="Arial"/>
              </w:rPr>
              <w:t>N</w:t>
            </w:r>
            <w:r w:rsidR="007E23B0" w:rsidRPr="00E22565">
              <w:rPr>
                <w:rFonts w:ascii="Arial" w:hAnsi="Arial" w:cs="Arial"/>
              </w:rPr>
              <w:t xml:space="preserve">o information should be supplied to the sponsor from which they could gain a commercial </w:t>
            </w:r>
            <w:proofErr w:type="gramStart"/>
            <w:r w:rsidR="007E23B0" w:rsidRPr="00E22565">
              <w:rPr>
                <w:rFonts w:ascii="Arial" w:hAnsi="Arial" w:cs="Arial"/>
              </w:rPr>
              <w:t>advantage</w:t>
            </w:r>
            <w:proofErr w:type="gramEnd"/>
            <w:r w:rsidR="007E23B0" w:rsidRPr="00E22565">
              <w:rPr>
                <w:rFonts w:ascii="Arial" w:hAnsi="Arial" w:cs="Arial"/>
              </w:rPr>
              <w:t xml:space="preserve"> or which is not normally in the public domain</w:t>
            </w:r>
          </w:p>
          <w:p w14:paraId="41B590BD" w14:textId="77777777" w:rsidR="007E23B0" w:rsidRPr="00E22565" w:rsidRDefault="00E22565" w:rsidP="00E22565">
            <w:pPr>
              <w:numPr>
                <w:ilvl w:val="0"/>
                <w:numId w:val="21"/>
              </w:numPr>
              <w:spacing w:after="0" w:line="240" w:lineRule="auto"/>
              <w:ind w:left="426"/>
              <w:rPr>
                <w:rFonts w:ascii="Arial" w:hAnsi="Arial" w:cs="Arial"/>
              </w:rPr>
            </w:pPr>
            <w:r>
              <w:rPr>
                <w:rFonts w:ascii="Arial" w:hAnsi="Arial" w:cs="Arial"/>
              </w:rPr>
              <w:t>W</w:t>
            </w:r>
            <w:r w:rsidR="007E23B0" w:rsidRPr="00E22565">
              <w:rPr>
                <w:rFonts w:ascii="Arial" w:hAnsi="Arial" w:cs="Arial"/>
              </w:rPr>
              <w:t xml:space="preserve">here events are sponsored by external sources, that fact must be disclosed in the papers relating to the meeting and in any published </w:t>
            </w:r>
            <w:proofErr w:type="gramStart"/>
            <w:r w:rsidR="007E23B0" w:rsidRPr="00E22565">
              <w:rPr>
                <w:rFonts w:ascii="Arial" w:hAnsi="Arial" w:cs="Arial"/>
              </w:rPr>
              <w:t>proceedings</w:t>
            </w:r>
            <w:proofErr w:type="gramEnd"/>
          </w:p>
          <w:p w14:paraId="6D7E8B1C" w14:textId="77777777" w:rsidR="007E23B0" w:rsidRPr="00E22565" w:rsidRDefault="007E23B0" w:rsidP="00E22565">
            <w:pPr>
              <w:ind w:left="66"/>
              <w:rPr>
                <w:rFonts w:ascii="Arial" w:hAnsi="Arial" w:cs="Arial"/>
                <w:color w:val="7030A0"/>
              </w:rPr>
            </w:pPr>
            <w:r w:rsidRPr="00E22565">
              <w:rPr>
                <w:rFonts w:ascii="Arial" w:hAnsi="Arial" w:cs="Arial"/>
                <w:color w:val="7030A0"/>
              </w:rPr>
              <w:t xml:space="preserve">Declare </w:t>
            </w:r>
            <w:r w:rsidR="00E22565" w:rsidRPr="00E22565">
              <w:rPr>
                <w:rFonts w:ascii="Arial" w:hAnsi="Arial" w:cs="Arial"/>
                <w:color w:val="7030A0"/>
              </w:rPr>
              <w:t>within 28 days of offer, whether you accept them or not</w:t>
            </w:r>
            <w:r w:rsidR="00E22565">
              <w:rPr>
                <w:rFonts w:ascii="Arial" w:hAnsi="Arial" w:cs="Arial"/>
                <w:color w:val="7030A0"/>
              </w:rPr>
              <w:t>,</w:t>
            </w:r>
            <w:r w:rsidR="00E22565" w:rsidRPr="00E22565">
              <w:rPr>
                <w:rFonts w:ascii="Arial" w:hAnsi="Arial" w:cs="Arial"/>
                <w:color w:val="7030A0"/>
              </w:rPr>
              <w:t xml:space="preserve"> </w:t>
            </w:r>
            <w:r w:rsidRPr="00E22565">
              <w:rPr>
                <w:rFonts w:ascii="Arial" w:hAnsi="Arial" w:cs="Arial"/>
                <w:color w:val="7030A0"/>
              </w:rPr>
              <w:t>and seek authorisation</w:t>
            </w:r>
            <w:r w:rsidR="00E22565">
              <w:rPr>
                <w:rFonts w:ascii="Arial" w:hAnsi="Arial" w:cs="Arial"/>
                <w:color w:val="7030A0"/>
              </w:rPr>
              <w:t xml:space="preserve"> before </w:t>
            </w:r>
            <w:proofErr w:type="gramStart"/>
            <w:r w:rsidR="00E22565">
              <w:rPr>
                <w:rFonts w:ascii="Arial" w:hAnsi="Arial" w:cs="Arial"/>
                <w:color w:val="7030A0"/>
              </w:rPr>
              <w:t>accepting</w:t>
            </w:r>
            <w:proofErr w:type="gramEnd"/>
          </w:p>
          <w:p w14:paraId="2AAB92F4" w14:textId="77777777" w:rsidR="007E23B0" w:rsidRPr="00E22565" w:rsidRDefault="007E23B0" w:rsidP="002F0669">
            <w:pPr>
              <w:tabs>
                <w:tab w:val="left" w:pos="7120"/>
              </w:tabs>
              <w:spacing w:after="0" w:line="240" w:lineRule="auto"/>
              <w:jc w:val="both"/>
              <w:rPr>
                <w:rFonts w:ascii="Arial" w:hAnsi="Arial" w:cs="Arial"/>
                <w:lang w:val="en-US"/>
              </w:rPr>
            </w:pPr>
          </w:p>
        </w:tc>
      </w:tr>
    </w:tbl>
    <w:p w14:paraId="6B8DA182" w14:textId="77777777" w:rsidR="00ED76F9" w:rsidRPr="00E22565" w:rsidRDefault="00ED76F9" w:rsidP="002F0669">
      <w:pPr>
        <w:tabs>
          <w:tab w:val="left" w:pos="7120"/>
        </w:tabs>
        <w:spacing w:after="0" w:line="240" w:lineRule="auto"/>
        <w:jc w:val="both"/>
        <w:rPr>
          <w:rFonts w:ascii="Arial" w:hAnsi="Arial" w:cs="Arial"/>
          <w:lang w:val="en-US"/>
        </w:rPr>
      </w:pPr>
    </w:p>
    <w:p w14:paraId="3379EA0B" w14:textId="77777777" w:rsidR="00ED76F9" w:rsidRPr="00E22565" w:rsidRDefault="00ED76F9" w:rsidP="002F0669">
      <w:pPr>
        <w:tabs>
          <w:tab w:val="left" w:pos="7120"/>
        </w:tabs>
        <w:spacing w:after="0" w:line="240" w:lineRule="auto"/>
        <w:jc w:val="both"/>
        <w:rPr>
          <w:rFonts w:ascii="Arial" w:hAnsi="Arial" w:cs="Arial"/>
          <w:lang w:val="en-US"/>
        </w:rPr>
      </w:pPr>
    </w:p>
    <w:p w14:paraId="67147E89" w14:textId="77777777" w:rsidR="00ED76F9" w:rsidRPr="00E22565" w:rsidRDefault="00ED76F9" w:rsidP="002F0669">
      <w:pPr>
        <w:tabs>
          <w:tab w:val="left" w:pos="7120"/>
        </w:tabs>
        <w:spacing w:after="0" w:line="240" w:lineRule="auto"/>
        <w:jc w:val="both"/>
        <w:rPr>
          <w:rFonts w:ascii="Arial" w:hAnsi="Arial" w:cs="Arial"/>
          <w:lang w:val="en-US"/>
        </w:rPr>
      </w:pPr>
    </w:p>
    <w:p w14:paraId="1847461B" w14:textId="77777777" w:rsidR="00ED76F9" w:rsidRPr="00E22565" w:rsidRDefault="00ED76F9" w:rsidP="002F0669">
      <w:pPr>
        <w:tabs>
          <w:tab w:val="left" w:pos="7120"/>
        </w:tabs>
        <w:spacing w:after="0" w:line="240" w:lineRule="auto"/>
        <w:jc w:val="both"/>
        <w:rPr>
          <w:rFonts w:ascii="Arial" w:hAnsi="Arial" w:cs="Arial"/>
          <w:lang w:val="en-US"/>
        </w:rPr>
      </w:pPr>
    </w:p>
    <w:p w14:paraId="015948B6" w14:textId="77777777" w:rsidR="00ED76F9" w:rsidRPr="00E22565" w:rsidRDefault="00ED76F9" w:rsidP="002F0669">
      <w:pPr>
        <w:tabs>
          <w:tab w:val="left" w:pos="7120"/>
        </w:tabs>
        <w:spacing w:after="0" w:line="240" w:lineRule="auto"/>
        <w:jc w:val="both"/>
        <w:rPr>
          <w:rFonts w:ascii="Arial" w:hAnsi="Arial" w:cs="Arial"/>
          <w:lang w:val="en-US"/>
        </w:rPr>
      </w:pPr>
    </w:p>
    <w:p w14:paraId="59472BDB" w14:textId="77777777" w:rsidR="00ED76F9" w:rsidRPr="00E22565" w:rsidRDefault="00ED76F9" w:rsidP="002F0669">
      <w:pPr>
        <w:tabs>
          <w:tab w:val="left" w:pos="7120"/>
        </w:tabs>
        <w:spacing w:after="0" w:line="240" w:lineRule="auto"/>
        <w:jc w:val="both"/>
        <w:rPr>
          <w:rFonts w:ascii="Arial" w:hAnsi="Arial" w:cs="Arial"/>
          <w:lang w:val="en-US"/>
        </w:rPr>
      </w:pPr>
    </w:p>
    <w:p w14:paraId="1A6A642D" w14:textId="77777777" w:rsidR="00ED76F9" w:rsidRPr="00E22565" w:rsidRDefault="00ED76F9" w:rsidP="002F0669">
      <w:pPr>
        <w:tabs>
          <w:tab w:val="left" w:pos="7120"/>
        </w:tabs>
        <w:spacing w:after="0" w:line="240" w:lineRule="auto"/>
        <w:jc w:val="both"/>
        <w:rPr>
          <w:rFonts w:ascii="Arial" w:hAnsi="Arial" w:cs="Arial"/>
          <w:lang w:val="en-US"/>
        </w:rPr>
      </w:pPr>
    </w:p>
    <w:p w14:paraId="7E91DBB3" w14:textId="77777777" w:rsidR="00ED76F9" w:rsidRPr="00E22565" w:rsidRDefault="00ED76F9" w:rsidP="002F0669">
      <w:pPr>
        <w:tabs>
          <w:tab w:val="left" w:pos="7120"/>
        </w:tabs>
        <w:spacing w:after="0" w:line="240" w:lineRule="auto"/>
        <w:jc w:val="both"/>
        <w:rPr>
          <w:rFonts w:ascii="Arial" w:hAnsi="Arial" w:cs="Arial"/>
          <w:lang w:val="en-US"/>
        </w:rPr>
      </w:pPr>
    </w:p>
    <w:p w14:paraId="3CA65B90" w14:textId="77777777" w:rsidR="00ED76F9" w:rsidRPr="00E22565" w:rsidRDefault="00ED76F9" w:rsidP="002F0669">
      <w:pPr>
        <w:tabs>
          <w:tab w:val="left" w:pos="7120"/>
        </w:tabs>
        <w:spacing w:after="0" w:line="240" w:lineRule="auto"/>
        <w:jc w:val="both"/>
        <w:rPr>
          <w:rFonts w:ascii="Arial" w:hAnsi="Arial" w:cs="Arial"/>
          <w:lang w:val="en-US"/>
        </w:rPr>
      </w:pPr>
    </w:p>
    <w:p w14:paraId="55136EC4" w14:textId="77777777" w:rsidR="002F0669" w:rsidRPr="007768F2" w:rsidRDefault="007768F2" w:rsidP="002F0669">
      <w:pPr>
        <w:tabs>
          <w:tab w:val="left" w:pos="7120"/>
        </w:tabs>
        <w:spacing w:after="0" w:line="240" w:lineRule="auto"/>
        <w:jc w:val="both"/>
        <w:rPr>
          <w:rFonts w:ascii="Arial" w:hAnsi="Arial" w:cs="Arial"/>
          <w:b/>
          <w:color w:val="0070C0"/>
          <w:lang w:val="en-US"/>
        </w:rPr>
      </w:pPr>
      <w:r>
        <w:rPr>
          <w:rFonts w:ascii="Arial" w:hAnsi="Arial" w:cs="Arial"/>
          <w:b/>
          <w:color w:val="0070C0"/>
          <w:lang w:val="en-US"/>
        </w:rPr>
        <w:lastRenderedPageBreak/>
        <w:t>Conflicts of Interest</w:t>
      </w:r>
    </w:p>
    <w:p w14:paraId="658D2BAB" w14:textId="77777777" w:rsidR="002F0669" w:rsidRPr="00E22565" w:rsidRDefault="002F0669" w:rsidP="002F0669">
      <w:pPr>
        <w:tabs>
          <w:tab w:val="left" w:pos="7120"/>
        </w:tabs>
        <w:spacing w:after="0" w:line="240" w:lineRule="auto"/>
        <w:jc w:val="both"/>
        <w:rPr>
          <w:rFonts w:ascii="Arial" w:hAnsi="Arial" w:cs="Arial"/>
          <w:lang w:val="en-US"/>
        </w:rPr>
      </w:pPr>
    </w:p>
    <w:p w14:paraId="73D1307C" w14:textId="77777777" w:rsidR="00A73590" w:rsidRPr="00E22565" w:rsidRDefault="00A73590" w:rsidP="002F0669">
      <w:pPr>
        <w:tabs>
          <w:tab w:val="left" w:pos="7120"/>
        </w:tabs>
        <w:spacing w:after="0" w:line="240" w:lineRule="auto"/>
        <w:jc w:val="both"/>
        <w:rPr>
          <w:rFonts w:ascii="Arial" w:hAnsi="Arial" w:cs="Arial"/>
          <w:lang w:val="en-US"/>
        </w:rPr>
      </w:pPr>
      <w:r w:rsidRPr="00E22565">
        <w:rPr>
          <w:rFonts w:ascii="Arial" w:hAnsi="Arial" w:cs="Arial"/>
          <w:lang w:val="en-US"/>
        </w:rPr>
        <w:t>A conflict of interest is a set of conditions/circumstances in which an individual’s ability to exercise judgement, or act in a role is, could be, or is seen to be impaired or otherwise influenced by their involvement in another role or relationship.</w:t>
      </w:r>
    </w:p>
    <w:p w14:paraId="3B3DFE6E" w14:textId="77777777" w:rsidR="0069234D" w:rsidRPr="00E22565" w:rsidRDefault="0069234D" w:rsidP="002F0669">
      <w:pPr>
        <w:tabs>
          <w:tab w:val="left" w:pos="7120"/>
        </w:tabs>
        <w:spacing w:after="0" w:line="240" w:lineRule="auto"/>
        <w:jc w:val="both"/>
        <w:rPr>
          <w:rFonts w:ascii="Arial" w:hAnsi="Arial" w:cs="Arial"/>
          <w:lang w:val="en-US"/>
        </w:rPr>
      </w:pPr>
    </w:p>
    <w:p w14:paraId="5456A5B1" w14:textId="77777777" w:rsidR="0069234D" w:rsidRPr="00E22565" w:rsidRDefault="0069234D" w:rsidP="0069234D">
      <w:pPr>
        <w:rPr>
          <w:rFonts w:ascii="Arial" w:hAnsi="Arial" w:cs="Arial"/>
          <w:bCs/>
        </w:rPr>
      </w:pPr>
      <w:r w:rsidRPr="00E22565">
        <w:rPr>
          <w:rFonts w:ascii="Arial" w:hAnsi="Arial" w:cs="Arial"/>
          <w:bCs/>
        </w:rPr>
        <w:t>A conflict of interest can occur when there is the possibility that an individual’s judgement regarding their primary duty to NHS patients may be influenced by a secondary interest they hold. Such a conflict may be:</w:t>
      </w:r>
    </w:p>
    <w:p w14:paraId="1B1F4813" w14:textId="77777777" w:rsidR="0069234D" w:rsidRPr="00E22565" w:rsidRDefault="0069234D" w:rsidP="0069234D">
      <w:pPr>
        <w:pStyle w:val="ListParagraph"/>
        <w:numPr>
          <w:ilvl w:val="0"/>
          <w:numId w:val="10"/>
        </w:numPr>
        <w:spacing w:after="0" w:line="240" w:lineRule="auto"/>
        <w:rPr>
          <w:rFonts w:ascii="Arial" w:hAnsi="Arial" w:cs="Arial"/>
          <w:bCs/>
        </w:rPr>
      </w:pPr>
      <w:r w:rsidRPr="00E22565">
        <w:rPr>
          <w:rFonts w:ascii="Arial" w:hAnsi="Arial" w:cs="Arial"/>
          <w:bCs/>
        </w:rPr>
        <w:t xml:space="preserve">Potential – there is the possibility of a material conflict between one or more interests in the </w:t>
      </w:r>
      <w:proofErr w:type="gramStart"/>
      <w:r w:rsidRPr="00E22565">
        <w:rPr>
          <w:rFonts w:ascii="Arial" w:hAnsi="Arial" w:cs="Arial"/>
          <w:bCs/>
        </w:rPr>
        <w:t>future</w:t>
      </w:r>
      <w:proofErr w:type="gramEnd"/>
    </w:p>
    <w:p w14:paraId="1A1CD367" w14:textId="77777777" w:rsidR="0069234D" w:rsidRPr="00E22565" w:rsidRDefault="0069234D" w:rsidP="0069234D">
      <w:pPr>
        <w:pStyle w:val="ListParagraph"/>
        <w:numPr>
          <w:ilvl w:val="0"/>
          <w:numId w:val="10"/>
        </w:numPr>
        <w:spacing w:after="0" w:line="240" w:lineRule="auto"/>
        <w:rPr>
          <w:rFonts w:ascii="Arial" w:hAnsi="Arial" w:cs="Arial"/>
          <w:bCs/>
        </w:rPr>
      </w:pPr>
      <w:r w:rsidRPr="00E22565">
        <w:rPr>
          <w:rFonts w:ascii="Arial" w:hAnsi="Arial" w:cs="Arial"/>
          <w:bCs/>
        </w:rPr>
        <w:t xml:space="preserve">Actual – there is a material conflict between one or more </w:t>
      </w:r>
      <w:proofErr w:type="gramStart"/>
      <w:r w:rsidRPr="00E22565">
        <w:rPr>
          <w:rFonts w:ascii="Arial" w:hAnsi="Arial" w:cs="Arial"/>
          <w:bCs/>
        </w:rPr>
        <w:t>interests</w:t>
      </w:r>
      <w:proofErr w:type="gramEnd"/>
    </w:p>
    <w:p w14:paraId="5EE6C95E" w14:textId="77777777" w:rsidR="0069234D" w:rsidRPr="00E22565" w:rsidRDefault="0069234D" w:rsidP="0069234D">
      <w:pPr>
        <w:numPr>
          <w:ilvl w:val="0"/>
          <w:numId w:val="10"/>
        </w:numPr>
        <w:spacing w:after="0" w:line="240" w:lineRule="auto"/>
        <w:rPr>
          <w:rFonts w:ascii="Arial" w:hAnsi="Arial" w:cs="Arial"/>
          <w:bCs/>
        </w:rPr>
      </w:pPr>
      <w:r w:rsidRPr="00E22565">
        <w:rPr>
          <w:rFonts w:ascii="Arial" w:hAnsi="Arial" w:cs="Arial"/>
          <w:bCs/>
        </w:rPr>
        <w:t>Perceived – an observer could reasonably suspect there to be a conflict of interest regardless of whether there is one or not.</w:t>
      </w:r>
    </w:p>
    <w:p w14:paraId="56C808C4" w14:textId="77777777" w:rsidR="0069234D" w:rsidRPr="00E22565" w:rsidRDefault="0069234D" w:rsidP="002F0669">
      <w:pPr>
        <w:tabs>
          <w:tab w:val="left" w:pos="7120"/>
        </w:tabs>
        <w:spacing w:after="0" w:line="240" w:lineRule="auto"/>
        <w:jc w:val="both"/>
        <w:rPr>
          <w:rFonts w:ascii="Arial" w:hAnsi="Arial" w:cs="Arial"/>
          <w:lang w:val="en-US"/>
        </w:rPr>
      </w:pPr>
    </w:p>
    <w:p w14:paraId="53053D70" w14:textId="77777777" w:rsidR="002F0669" w:rsidRPr="00E22565" w:rsidRDefault="00657C5B" w:rsidP="002F0669">
      <w:pPr>
        <w:tabs>
          <w:tab w:val="left" w:pos="7120"/>
        </w:tabs>
        <w:spacing w:after="0" w:line="240" w:lineRule="auto"/>
        <w:jc w:val="both"/>
        <w:rPr>
          <w:rFonts w:ascii="Arial" w:hAnsi="Arial" w:cs="Arial"/>
          <w:lang w:val="en-US"/>
        </w:rPr>
      </w:pPr>
      <w:r w:rsidRPr="00E22565">
        <w:rPr>
          <w:rFonts w:ascii="Arial" w:hAnsi="Arial" w:cs="Arial"/>
          <w:lang w:val="en-US"/>
        </w:rPr>
        <w:t>Conflicts of interest could include</w:t>
      </w:r>
      <w:r w:rsidR="00E22565">
        <w:rPr>
          <w:rFonts w:ascii="Arial" w:hAnsi="Arial" w:cs="Arial"/>
          <w:lang w:val="en-US"/>
        </w:rPr>
        <w:t xml:space="preserve"> (this is not an exclusive list)</w:t>
      </w:r>
      <w:r w:rsidRPr="00E22565">
        <w:rPr>
          <w:rFonts w:ascii="Arial" w:hAnsi="Arial" w:cs="Arial"/>
          <w:lang w:val="en-US"/>
        </w:rPr>
        <w:t>:</w:t>
      </w:r>
    </w:p>
    <w:p w14:paraId="0B12E3A8" w14:textId="77777777" w:rsidR="00657C5B" w:rsidRPr="00E22565" w:rsidRDefault="00657C5B" w:rsidP="002F0669">
      <w:pPr>
        <w:tabs>
          <w:tab w:val="left" w:pos="7120"/>
        </w:tabs>
        <w:spacing w:after="0" w:line="240" w:lineRule="auto"/>
        <w:jc w:val="both"/>
        <w:rPr>
          <w:rFonts w:ascii="Arial" w:hAnsi="Arial" w:cs="Arial"/>
          <w:lang w:val="en-US"/>
        </w:rPr>
      </w:pPr>
    </w:p>
    <w:tbl>
      <w:tblPr>
        <w:tblStyle w:val="TableGrid3"/>
        <w:tblW w:w="10457" w:type="dxa"/>
        <w:jc w:val="center"/>
        <w:tblLayout w:type="fixed"/>
        <w:tblLook w:val="04A0" w:firstRow="1" w:lastRow="0" w:firstColumn="1" w:lastColumn="0" w:noHBand="0" w:noVBand="1"/>
        <w:tblDescription w:val="details of interests, including a description"/>
      </w:tblPr>
      <w:tblGrid>
        <w:gridCol w:w="1702"/>
        <w:gridCol w:w="8755"/>
      </w:tblGrid>
      <w:tr w:rsidR="00B96E78" w:rsidRPr="00E22565" w14:paraId="76CE8E99" w14:textId="77777777" w:rsidTr="00E22565">
        <w:trPr>
          <w:jc w:val="center"/>
        </w:trPr>
        <w:tc>
          <w:tcPr>
            <w:tcW w:w="1702" w:type="dxa"/>
            <w:shd w:val="clear" w:color="auto" w:fill="0070C0"/>
          </w:tcPr>
          <w:p w14:paraId="6EB46212" w14:textId="77777777" w:rsidR="00B96E78" w:rsidRPr="00E22565" w:rsidRDefault="00B96E78" w:rsidP="00B96E78">
            <w:pPr>
              <w:spacing w:after="0" w:line="240" w:lineRule="auto"/>
              <w:rPr>
                <w:rFonts w:eastAsia="Times New Roman" w:cs="Arial"/>
                <w:b/>
                <w:bCs/>
                <w:color w:val="FFFFFF"/>
                <w:sz w:val="22"/>
                <w:szCs w:val="22"/>
              </w:rPr>
            </w:pPr>
            <w:r w:rsidRPr="00E22565">
              <w:rPr>
                <w:rFonts w:eastAsia="Times New Roman" w:cs="Arial"/>
                <w:b/>
                <w:bCs/>
                <w:color w:val="FFFFFF"/>
                <w:sz w:val="22"/>
                <w:szCs w:val="22"/>
              </w:rPr>
              <w:t>Type of Interest</w:t>
            </w:r>
          </w:p>
        </w:tc>
        <w:tc>
          <w:tcPr>
            <w:tcW w:w="8755" w:type="dxa"/>
            <w:shd w:val="clear" w:color="auto" w:fill="0070C0"/>
          </w:tcPr>
          <w:p w14:paraId="192335AB" w14:textId="77777777" w:rsidR="00B96E78" w:rsidRPr="00E22565" w:rsidRDefault="00B96E78" w:rsidP="00B96E78">
            <w:pPr>
              <w:spacing w:after="0" w:line="240" w:lineRule="auto"/>
              <w:jc w:val="both"/>
              <w:rPr>
                <w:rFonts w:eastAsia="Times New Roman" w:cs="Arial"/>
                <w:b/>
                <w:bCs/>
                <w:color w:val="FFFFFF"/>
                <w:sz w:val="22"/>
                <w:szCs w:val="22"/>
              </w:rPr>
            </w:pPr>
            <w:r w:rsidRPr="00E22565">
              <w:rPr>
                <w:rFonts w:eastAsia="Times New Roman" w:cs="Arial"/>
                <w:b/>
                <w:bCs/>
                <w:color w:val="FFFFFF"/>
                <w:sz w:val="22"/>
                <w:szCs w:val="22"/>
              </w:rPr>
              <w:t>Description</w:t>
            </w:r>
          </w:p>
        </w:tc>
      </w:tr>
      <w:tr w:rsidR="00B96E78" w:rsidRPr="00E22565" w14:paraId="4984EAF8" w14:textId="77777777" w:rsidTr="00E22565">
        <w:trPr>
          <w:jc w:val="center"/>
        </w:trPr>
        <w:tc>
          <w:tcPr>
            <w:tcW w:w="1702" w:type="dxa"/>
          </w:tcPr>
          <w:p w14:paraId="6D418D99" w14:textId="77777777" w:rsidR="00B96E78" w:rsidRPr="00E22565" w:rsidRDefault="00B96E78" w:rsidP="00B96E78">
            <w:pPr>
              <w:spacing w:after="120" w:line="240" w:lineRule="auto"/>
              <w:rPr>
                <w:rFonts w:eastAsia="Times New Roman" w:cs="Arial"/>
                <w:sz w:val="22"/>
                <w:szCs w:val="22"/>
              </w:rPr>
            </w:pPr>
            <w:r w:rsidRPr="00E22565">
              <w:rPr>
                <w:rFonts w:eastAsia="Times New Roman" w:cs="Arial"/>
                <w:b/>
                <w:sz w:val="22"/>
                <w:szCs w:val="22"/>
              </w:rPr>
              <w:t>Financial Interests</w:t>
            </w:r>
          </w:p>
        </w:tc>
        <w:tc>
          <w:tcPr>
            <w:tcW w:w="8755" w:type="dxa"/>
          </w:tcPr>
          <w:p w14:paraId="06E216E7" w14:textId="77777777" w:rsidR="00B96E78" w:rsidRPr="00E22565" w:rsidRDefault="00B96E78" w:rsidP="00B96E78">
            <w:pPr>
              <w:spacing w:after="0" w:line="240" w:lineRule="auto"/>
              <w:jc w:val="both"/>
              <w:rPr>
                <w:rFonts w:eastAsia="Times New Roman" w:cs="Arial"/>
                <w:bCs/>
                <w:sz w:val="22"/>
                <w:szCs w:val="22"/>
              </w:rPr>
            </w:pPr>
            <w:r w:rsidRPr="00E22565">
              <w:rPr>
                <w:rFonts w:eastAsia="Times New Roman" w:cs="Arial"/>
                <w:bCs/>
                <w:sz w:val="22"/>
                <w:szCs w:val="22"/>
              </w:rPr>
              <w:t>This is whe</w:t>
            </w:r>
            <w:r w:rsidRPr="00E22565">
              <w:rPr>
                <w:rFonts w:eastAsia="Times New Roman" w:cs="Arial"/>
                <w:sz w:val="22"/>
                <w:szCs w:val="22"/>
              </w:rPr>
              <w:t>re</w:t>
            </w:r>
            <w:r w:rsidRPr="00E22565">
              <w:rPr>
                <w:rFonts w:eastAsia="Times New Roman" w:cs="Arial"/>
                <w:bCs/>
                <w:sz w:val="22"/>
                <w:szCs w:val="22"/>
              </w:rPr>
              <w:t xml:space="preserve"> an individual </w:t>
            </w:r>
            <w:r w:rsidRPr="00E22565">
              <w:rPr>
                <w:rFonts w:eastAsia="Times New Roman" w:cs="Arial"/>
                <w:sz w:val="22"/>
                <w:szCs w:val="22"/>
              </w:rPr>
              <w:t>may get</w:t>
            </w:r>
            <w:r w:rsidR="00967516" w:rsidRPr="00E22565">
              <w:rPr>
                <w:rFonts w:eastAsia="Times New Roman" w:cs="Arial"/>
                <w:sz w:val="22"/>
                <w:szCs w:val="22"/>
              </w:rPr>
              <w:t>, or may be perceived to get,</w:t>
            </w:r>
            <w:r w:rsidRPr="00E22565">
              <w:rPr>
                <w:rFonts w:eastAsia="Times New Roman" w:cs="Arial"/>
                <w:sz w:val="22"/>
                <w:szCs w:val="22"/>
              </w:rPr>
              <w:t xml:space="preserve"> direct financial benefits from the consequences of a commissioning decision</w:t>
            </w:r>
            <w:r w:rsidRPr="00E22565">
              <w:rPr>
                <w:rFonts w:eastAsia="Times New Roman" w:cs="Arial"/>
                <w:bCs/>
                <w:sz w:val="22"/>
                <w:szCs w:val="22"/>
              </w:rPr>
              <w:t>. This could, for example, include being:</w:t>
            </w:r>
          </w:p>
          <w:p w14:paraId="2A955A2F" w14:textId="77777777" w:rsidR="00B96E78" w:rsidRPr="00E22565" w:rsidRDefault="00B96E78" w:rsidP="00B96E78">
            <w:pPr>
              <w:numPr>
                <w:ilvl w:val="0"/>
                <w:numId w:val="3"/>
              </w:numPr>
              <w:spacing w:after="0" w:line="240" w:lineRule="auto"/>
              <w:contextualSpacing/>
              <w:jc w:val="both"/>
              <w:rPr>
                <w:rFonts w:eastAsia="Times New Roman" w:cs="Arial"/>
                <w:bCs/>
                <w:sz w:val="22"/>
                <w:szCs w:val="22"/>
              </w:rPr>
            </w:pPr>
            <w:r w:rsidRPr="00E22565">
              <w:rPr>
                <w:rFonts w:eastAsia="Times New Roman" w:cs="Arial"/>
                <w:bCs/>
                <w:sz w:val="22"/>
                <w:szCs w:val="22"/>
              </w:rPr>
              <w:t xml:space="preserve">A director, including a non-executive director, or senior employee in a private company or public limited company or other organisation which is doing, or which is likely, or possibly seeking to do, business with health or social care organisations. This includes involvement with a potential provider of a new care </w:t>
            </w:r>
            <w:proofErr w:type="gramStart"/>
            <w:r w:rsidRPr="00E22565">
              <w:rPr>
                <w:rFonts w:eastAsia="Times New Roman" w:cs="Arial"/>
                <w:bCs/>
                <w:sz w:val="22"/>
                <w:szCs w:val="22"/>
              </w:rPr>
              <w:t>model;</w:t>
            </w:r>
            <w:proofErr w:type="gramEnd"/>
          </w:p>
          <w:p w14:paraId="3EB194BE" w14:textId="77777777" w:rsidR="00B96E78" w:rsidRPr="00E22565" w:rsidRDefault="00B96E78" w:rsidP="00B96E78">
            <w:pPr>
              <w:numPr>
                <w:ilvl w:val="0"/>
                <w:numId w:val="3"/>
              </w:numPr>
              <w:spacing w:after="0" w:line="240" w:lineRule="auto"/>
              <w:contextualSpacing/>
              <w:jc w:val="both"/>
              <w:rPr>
                <w:rFonts w:cs="Arial"/>
                <w:sz w:val="22"/>
                <w:szCs w:val="22"/>
              </w:rPr>
            </w:pPr>
            <w:r w:rsidRPr="00E22565">
              <w:rPr>
                <w:rFonts w:eastAsia="Times New Roman" w:cs="Arial"/>
                <w:bCs/>
                <w:sz w:val="22"/>
                <w:szCs w:val="22"/>
              </w:rPr>
              <w:t xml:space="preserve">A shareholder (or similar ownership interests), a partner or owner of a private or not-for-profit company, business, partnership or consultancy which is doing, or which is likely, or possibly seeking to do, business with health or social care </w:t>
            </w:r>
            <w:proofErr w:type="gramStart"/>
            <w:r w:rsidRPr="00E22565">
              <w:rPr>
                <w:rFonts w:eastAsia="Times New Roman" w:cs="Arial"/>
                <w:bCs/>
                <w:sz w:val="22"/>
                <w:szCs w:val="22"/>
              </w:rPr>
              <w:t>organisations;</w:t>
            </w:r>
            <w:proofErr w:type="gramEnd"/>
          </w:p>
          <w:p w14:paraId="3DA4046E" w14:textId="77777777" w:rsidR="00B96E78" w:rsidRPr="00E22565" w:rsidRDefault="00B96E78" w:rsidP="00B96E78">
            <w:pPr>
              <w:numPr>
                <w:ilvl w:val="0"/>
                <w:numId w:val="3"/>
              </w:numPr>
              <w:spacing w:after="0" w:line="240" w:lineRule="auto"/>
              <w:contextualSpacing/>
              <w:jc w:val="both"/>
              <w:rPr>
                <w:rFonts w:cs="Arial"/>
                <w:sz w:val="22"/>
                <w:szCs w:val="22"/>
              </w:rPr>
            </w:pPr>
            <w:r w:rsidRPr="00E22565">
              <w:rPr>
                <w:rFonts w:eastAsia="Times New Roman" w:cs="Arial"/>
                <w:bCs/>
                <w:sz w:val="22"/>
                <w:szCs w:val="22"/>
              </w:rPr>
              <w:t>A management consultant for a provider; or</w:t>
            </w:r>
          </w:p>
          <w:p w14:paraId="584ACDC5" w14:textId="77777777" w:rsidR="00B96E78" w:rsidRDefault="00B96E78" w:rsidP="00B96E78">
            <w:pPr>
              <w:numPr>
                <w:ilvl w:val="0"/>
                <w:numId w:val="3"/>
              </w:numPr>
              <w:spacing w:after="0" w:line="240" w:lineRule="auto"/>
              <w:contextualSpacing/>
              <w:jc w:val="both"/>
              <w:rPr>
                <w:rFonts w:eastAsia="Times New Roman" w:cs="Arial"/>
                <w:bCs/>
                <w:sz w:val="22"/>
                <w:szCs w:val="22"/>
              </w:rPr>
            </w:pPr>
            <w:r w:rsidRPr="00E22565">
              <w:rPr>
                <w:rFonts w:eastAsia="Times New Roman" w:cs="Arial"/>
                <w:bCs/>
                <w:sz w:val="22"/>
                <w:szCs w:val="22"/>
              </w:rPr>
              <w:t>A provider of clinical private practice.</w:t>
            </w:r>
          </w:p>
          <w:p w14:paraId="48C4E84A" w14:textId="77777777" w:rsidR="00E22565" w:rsidRPr="00E22565" w:rsidRDefault="00E22565" w:rsidP="00E22565">
            <w:pPr>
              <w:spacing w:after="0" w:line="240" w:lineRule="auto"/>
              <w:ind w:left="360"/>
              <w:contextualSpacing/>
              <w:jc w:val="both"/>
              <w:rPr>
                <w:rFonts w:eastAsia="Times New Roman" w:cs="Arial"/>
                <w:bCs/>
                <w:sz w:val="22"/>
                <w:szCs w:val="22"/>
              </w:rPr>
            </w:pPr>
          </w:p>
          <w:p w14:paraId="45104409" w14:textId="77777777" w:rsidR="00B96E78" w:rsidRPr="00E22565" w:rsidRDefault="00B96E78" w:rsidP="00B96E78">
            <w:pPr>
              <w:spacing w:after="0" w:line="240" w:lineRule="auto"/>
              <w:jc w:val="both"/>
              <w:rPr>
                <w:rFonts w:eastAsia="Times New Roman" w:cs="Arial"/>
                <w:bCs/>
                <w:sz w:val="22"/>
                <w:szCs w:val="22"/>
              </w:rPr>
            </w:pPr>
            <w:r w:rsidRPr="00E22565">
              <w:rPr>
                <w:rFonts w:eastAsia="Times New Roman" w:cs="Arial"/>
                <w:bCs/>
                <w:sz w:val="22"/>
                <w:szCs w:val="22"/>
              </w:rPr>
              <w:t xml:space="preserve">This could </w:t>
            </w:r>
            <w:r w:rsidRPr="00E22565">
              <w:rPr>
                <w:rFonts w:eastAsia="Times New Roman" w:cs="Arial"/>
                <w:sz w:val="22"/>
                <w:szCs w:val="22"/>
              </w:rPr>
              <w:t>also</w:t>
            </w:r>
            <w:r w:rsidRPr="00E22565">
              <w:rPr>
                <w:rFonts w:eastAsia="Times New Roman" w:cs="Arial"/>
                <w:bCs/>
                <w:sz w:val="22"/>
                <w:szCs w:val="22"/>
              </w:rPr>
              <w:t xml:space="preserve"> include an individual being:</w:t>
            </w:r>
          </w:p>
          <w:p w14:paraId="1C0EEF5A" w14:textId="77777777" w:rsidR="00B96E78" w:rsidRPr="00E22565" w:rsidRDefault="00B96E78" w:rsidP="00B96E78">
            <w:pPr>
              <w:numPr>
                <w:ilvl w:val="0"/>
                <w:numId w:val="3"/>
              </w:numPr>
              <w:spacing w:after="0" w:line="240" w:lineRule="auto"/>
              <w:contextualSpacing/>
              <w:jc w:val="both"/>
              <w:rPr>
                <w:rFonts w:eastAsia="Times New Roman" w:cs="Arial"/>
                <w:bCs/>
                <w:sz w:val="22"/>
                <w:szCs w:val="22"/>
              </w:rPr>
            </w:pPr>
            <w:r w:rsidRPr="00E22565">
              <w:rPr>
                <w:rFonts w:eastAsia="Times New Roman" w:cs="Arial"/>
                <w:bCs/>
                <w:sz w:val="22"/>
                <w:szCs w:val="22"/>
              </w:rPr>
              <w:t xml:space="preserve">In receipt of secondary </w:t>
            </w:r>
            <w:proofErr w:type="gramStart"/>
            <w:r w:rsidRPr="00E22565">
              <w:rPr>
                <w:rFonts w:eastAsia="Times New Roman" w:cs="Arial"/>
                <w:bCs/>
                <w:sz w:val="22"/>
                <w:szCs w:val="22"/>
              </w:rPr>
              <w:t>income;</w:t>
            </w:r>
            <w:proofErr w:type="gramEnd"/>
          </w:p>
          <w:p w14:paraId="0401209F" w14:textId="77777777" w:rsidR="00B96E78" w:rsidRPr="00E22565" w:rsidRDefault="00B96E78" w:rsidP="00B96E78">
            <w:pPr>
              <w:numPr>
                <w:ilvl w:val="0"/>
                <w:numId w:val="3"/>
              </w:numPr>
              <w:spacing w:after="0" w:line="240" w:lineRule="auto"/>
              <w:contextualSpacing/>
              <w:jc w:val="both"/>
              <w:rPr>
                <w:rFonts w:eastAsia="Times New Roman" w:cs="Arial"/>
                <w:bCs/>
                <w:sz w:val="22"/>
                <w:szCs w:val="22"/>
              </w:rPr>
            </w:pPr>
            <w:r w:rsidRPr="00E22565">
              <w:rPr>
                <w:rFonts w:eastAsia="Times New Roman" w:cs="Arial"/>
                <w:bCs/>
                <w:sz w:val="22"/>
                <w:szCs w:val="22"/>
              </w:rPr>
              <w:t xml:space="preserve">In receipt of a grant from a </w:t>
            </w:r>
            <w:proofErr w:type="gramStart"/>
            <w:r w:rsidRPr="00E22565">
              <w:rPr>
                <w:rFonts w:eastAsia="Times New Roman" w:cs="Arial"/>
                <w:bCs/>
                <w:sz w:val="22"/>
                <w:szCs w:val="22"/>
              </w:rPr>
              <w:t>provider;</w:t>
            </w:r>
            <w:proofErr w:type="gramEnd"/>
          </w:p>
          <w:p w14:paraId="3A4D2DD5" w14:textId="77777777" w:rsidR="00B96E78" w:rsidRPr="00E22565" w:rsidRDefault="00B96E78" w:rsidP="00B96E78">
            <w:pPr>
              <w:numPr>
                <w:ilvl w:val="0"/>
                <w:numId w:val="3"/>
              </w:numPr>
              <w:spacing w:after="0" w:line="240" w:lineRule="auto"/>
              <w:contextualSpacing/>
              <w:jc w:val="both"/>
              <w:rPr>
                <w:rFonts w:eastAsia="Times New Roman" w:cs="Arial"/>
                <w:bCs/>
                <w:sz w:val="22"/>
                <w:szCs w:val="22"/>
              </w:rPr>
            </w:pPr>
            <w:r w:rsidRPr="00E22565">
              <w:rPr>
                <w:rFonts w:eastAsia="Times New Roman" w:cs="Arial"/>
                <w:bCs/>
                <w:sz w:val="22"/>
                <w:szCs w:val="22"/>
              </w:rPr>
              <w:t xml:space="preserve">In receipt of any payments (for example honoraria, one-off payments, day allowances or travel or subsistence) from a </w:t>
            </w:r>
            <w:proofErr w:type="gramStart"/>
            <w:r w:rsidRPr="00E22565">
              <w:rPr>
                <w:rFonts w:eastAsia="Times New Roman" w:cs="Arial"/>
                <w:bCs/>
                <w:sz w:val="22"/>
                <w:szCs w:val="22"/>
              </w:rPr>
              <w:t>provider;</w:t>
            </w:r>
            <w:proofErr w:type="gramEnd"/>
            <w:r w:rsidRPr="00E22565">
              <w:rPr>
                <w:rFonts w:eastAsia="Times New Roman" w:cs="Arial"/>
                <w:bCs/>
                <w:sz w:val="22"/>
                <w:szCs w:val="22"/>
              </w:rPr>
              <w:t xml:space="preserve"> </w:t>
            </w:r>
          </w:p>
          <w:p w14:paraId="3DE41574" w14:textId="77777777" w:rsidR="00B96E78" w:rsidRPr="00E22565" w:rsidRDefault="00B96E78" w:rsidP="00B96E78">
            <w:pPr>
              <w:numPr>
                <w:ilvl w:val="0"/>
                <w:numId w:val="3"/>
              </w:numPr>
              <w:spacing w:after="0" w:line="240" w:lineRule="auto"/>
              <w:contextualSpacing/>
              <w:jc w:val="both"/>
              <w:rPr>
                <w:rFonts w:eastAsia="Times New Roman" w:cs="Arial"/>
                <w:bCs/>
                <w:sz w:val="22"/>
                <w:szCs w:val="22"/>
              </w:rPr>
            </w:pPr>
            <w:r w:rsidRPr="00E22565">
              <w:rPr>
                <w:rFonts w:eastAsia="Times New Roman" w:cs="Arial"/>
                <w:bCs/>
                <w:sz w:val="22"/>
                <w:szCs w:val="22"/>
              </w:rPr>
              <w:t xml:space="preserve">In receipt of research funding, including grants that may be received by the individual or any organisation in which they have an interest or role; and </w:t>
            </w:r>
          </w:p>
          <w:p w14:paraId="7217CB25" w14:textId="77777777" w:rsidR="00B96E78" w:rsidRPr="00E22565" w:rsidRDefault="00B96E78" w:rsidP="00B96E78">
            <w:pPr>
              <w:numPr>
                <w:ilvl w:val="0"/>
                <w:numId w:val="3"/>
              </w:numPr>
              <w:spacing w:after="0" w:line="240" w:lineRule="auto"/>
              <w:contextualSpacing/>
              <w:jc w:val="both"/>
              <w:rPr>
                <w:rFonts w:eastAsia="Times New Roman" w:cs="Arial"/>
                <w:bCs/>
                <w:sz w:val="22"/>
                <w:szCs w:val="22"/>
              </w:rPr>
            </w:pPr>
            <w:r w:rsidRPr="00E22565">
              <w:rPr>
                <w:rFonts w:eastAsia="Times New Roman" w:cs="Arial"/>
                <w:bCs/>
                <w:sz w:val="22"/>
                <w:szCs w:val="22"/>
              </w:rPr>
              <w:t xml:space="preserve">Having a pension that is funded by a provider (where the value of this might be affected by the success or failure of the provider).  </w:t>
            </w:r>
          </w:p>
          <w:p w14:paraId="15D939A3" w14:textId="77777777" w:rsidR="00B96E78" w:rsidRPr="00E22565" w:rsidRDefault="00B96E78" w:rsidP="00B96E78">
            <w:pPr>
              <w:spacing w:after="0" w:line="240" w:lineRule="auto"/>
              <w:ind w:left="360"/>
              <w:contextualSpacing/>
              <w:jc w:val="both"/>
              <w:rPr>
                <w:rFonts w:eastAsia="Times New Roman" w:cs="Arial"/>
                <w:bCs/>
                <w:sz w:val="22"/>
                <w:szCs w:val="22"/>
              </w:rPr>
            </w:pPr>
          </w:p>
        </w:tc>
      </w:tr>
      <w:tr w:rsidR="00B96E78" w:rsidRPr="00E22565" w14:paraId="03510176" w14:textId="77777777" w:rsidTr="00E22565">
        <w:trPr>
          <w:jc w:val="center"/>
        </w:trPr>
        <w:tc>
          <w:tcPr>
            <w:tcW w:w="1702" w:type="dxa"/>
          </w:tcPr>
          <w:p w14:paraId="0B37143F" w14:textId="77777777" w:rsidR="00B96E78" w:rsidRPr="00E22565" w:rsidRDefault="00B96E78" w:rsidP="00B96E78">
            <w:pPr>
              <w:spacing w:after="120" w:line="240" w:lineRule="auto"/>
              <w:rPr>
                <w:rFonts w:eastAsia="Times New Roman" w:cs="Arial"/>
                <w:sz w:val="22"/>
                <w:szCs w:val="22"/>
              </w:rPr>
            </w:pPr>
            <w:r w:rsidRPr="00E22565">
              <w:rPr>
                <w:rFonts w:eastAsia="Times New Roman" w:cs="Arial"/>
                <w:b/>
                <w:sz w:val="22"/>
                <w:szCs w:val="22"/>
              </w:rPr>
              <w:t xml:space="preserve">Non-Financial Professional Interests </w:t>
            </w:r>
          </w:p>
        </w:tc>
        <w:tc>
          <w:tcPr>
            <w:tcW w:w="8755" w:type="dxa"/>
          </w:tcPr>
          <w:p w14:paraId="5B107ACB" w14:textId="77777777" w:rsidR="00B96E78" w:rsidRPr="00E22565" w:rsidRDefault="00B96E78" w:rsidP="00B96E78">
            <w:pPr>
              <w:spacing w:after="0" w:line="240" w:lineRule="auto"/>
              <w:jc w:val="both"/>
              <w:rPr>
                <w:rFonts w:eastAsia="Times New Roman" w:cs="Arial"/>
                <w:bCs/>
                <w:sz w:val="22"/>
                <w:szCs w:val="22"/>
              </w:rPr>
            </w:pPr>
            <w:r w:rsidRPr="00E22565">
              <w:rPr>
                <w:rFonts w:eastAsia="Times New Roman" w:cs="Arial"/>
                <w:sz w:val="22"/>
                <w:szCs w:val="22"/>
              </w:rPr>
              <w:t>This is where an individual may obtain a non-financial professional benefit from the consequences of a decision, such as increasing their professional reputation or status or promoting their professional career. This may, for example, include situations where the individual is:</w:t>
            </w:r>
          </w:p>
          <w:p w14:paraId="2243A9A5" w14:textId="77777777" w:rsidR="00B96E78" w:rsidRPr="00E22565" w:rsidRDefault="00B96E78" w:rsidP="00B96E78">
            <w:pPr>
              <w:numPr>
                <w:ilvl w:val="0"/>
                <w:numId w:val="3"/>
              </w:numPr>
              <w:spacing w:after="0" w:line="240" w:lineRule="auto"/>
              <w:contextualSpacing/>
              <w:jc w:val="both"/>
              <w:rPr>
                <w:rFonts w:eastAsia="Times New Roman" w:cs="Arial"/>
                <w:bCs/>
                <w:sz w:val="22"/>
                <w:szCs w:val="22"/>
              </w:rPr>
            </w:pPr>
            <w:r w:rsidRPr="00E22565">
              <w:rPr>
                <w:rFonts w:eastAsia="Times New Roman" w:cs="Arial"/>
                <w:bCs/>
                <w:sz w:val="22"/>
                <w:szCs w:val="22"/>
              </w:rPr>
              <w:lastRenderedPageBreak/>
              <w:t xml:space="preserve">An advocate for a particular group of </w:t>
            </w:r>
            <w:proofErr w:type="gramStart"/>
            <w:r w:rsidRPr="00E22565">
              <w:rPr>
                <w:rFonts w:eastAsia="Times New Roman" w:cs="Arial"/>
                <w:bCs/>
                <w:sz w:val="22"/>
                <w:szCs w:val="22"/>
              </w:rPr>
              <w:t>patients;</w:t>
            </w:r>
            <w:proofErr w:type="gramEnd"/>
          </w:p>
          <w:p w14:paraId="18CFE800" w14:textId="77777777" w:rsidR="00B96E78" w:rsidRPr="00E22565" w:rsidRDefault="00B96E78" w:rsidP="00B96E78">
            <w:pPr>
              <w:numPr>
                <w:ilvl w:val="0"/>
                <w:numId w:val="3"/>
              </w:numPr>
              <w:spacing w:after="0" w:line="240" w:lineRule="auto"/>
              <w:contextualSpacing/>
              <w:jc w:val="both"/>
              <w:rPr>
                <w:rFonts w:eastAsia="Times New Roman" w:cs="Arial"/>
                <w:bCs/>
                <w:sz w:val="22"/>
                <w:szCs w:val="22"/>
              </w:rPr>
            </w:pPr>
            <w:r w:rsidRPr="00E22565">
              <w:rPr>
                <w:rFonts w:eastAsia="Times New Roman" w:cs="Arial"/>
                <w:bCs/>
                <w:sz w:val="22"/>
                <w:szCs w:val="22"/>
              </w:rPr>
              <w:t>A GP with special interests e.g., in dermatology, acupuncture etc.:</w:t>
            </w:r>
          </w:p>
          <w:p w14:paraId="7B03FF4B" w14:textId="77777777" w:rsidR="00B96E78" w:rsidRPr="00E22565" w:rsidRDefault="00B96E78" w:rsidP="00B96E78">
            <w:pPr>
              <w:numPr>
                <w:ilvl w:val="0"/>
                <w:numId w:val="3"/>
              </w:numPr>
              <w:spacing w:after="0" w:line="240" w:lineRule="auto"/>
              <w:contextualSpacing/>
              <w:jc w:val="both"/>
              <w:rPr>
                <w:rFonts w:eastAsia="Times New Roman" w:cs="Arial"/>
                <w:bCs/>
                <w:sz w:val="22"/>
                <w:szCs w:val="22"/>
              </w:rPr>
            </w:pPr>
            <w:r w:rsidRPr="00E22565">
              <w:rPr>
                <w:rFonts w:eastAsia="Times New Roman" w:cs="Arial"/>
                <w:bCs/>
                <w:sz w:val="22"/>
                <w:szCs w:val="22"/>
              </w:rPr>
              <w:t>An active member of a particular specialist professional body (although routine GP membership of the Royal College of General Practitioners (RCGP), British Medical Association (BMA) or a medical defence organisation would not usually by itself amount to an interest which needed to be declared</w:t>
            </w:r>
            <w:proofErr w:type="gramStart"/>
            <w:r w:rsidRPr="00E22565">
              <w:rPr>
                <w:rFonts w:eastAsia="Times New Roman" w:cs="Arial"/>
                <w:bCs/>
                <w:sz w:val="22"/>
                <w:szCs w:val="22"/>
              </w:rPr>
              <w:t>);</w:t>
            </w:r>
            <w:proofErr w:type="gramEnd"/>
          </w:p>
          <w:p w14:paraId="6365E265" w14:textId="77777777" w:rsidR="00B96E78" w:rsidRPr="00E22565" w:rsidRDefault="00B96E78" w:rsidP="00B96E78">
            <w:pPr>
              <w:numPr>
                <w:ilvl w:val="0"/>
                <w:numId w:val="3"/>
              </w:numPr>
              <w:spacing w:after="0" w:line="240" w:lineRule="auto"/>
              <w:contextualSpacing/>
              <w:jc w:val="both"/>
              <w:rPr>
                <w:rFonts w:eastAsia="Times New Roman" w:cs="Arial"/>
                <w:bCs/>
                <w:sz w:val="22"/>
                <w:szCs w:val="22"/>
              </w:rPr>
            </w:pPr>
            <w:r w:rsidRPr="00E22565">
              <w:rPr>
                <w:rFonts w:eastAsia="Times New Roman" w:cs="Arial"/>
                <w:bCs/>
                <w:sz w:val="22"/>
                <w:szCs w:val="22"/>
              </w:rPr>
              <w:t>An advisor for the Care Quality Commission (CQC) or the National Institute for Health and Care Excellence (NICE</w:t>
            </w:r>
            <w:proofErr w:type="gramStart"/>
            <w:r w:rsidRPr="00E22565">
              <w:rPr>
                <w:rFonts w:eastAsia="Times New Roman" w:cs="Arial"/>
                <w:bCs/>
                <w:sz w:val="22"/>
                <w:szCs w:val="22"/>
              </w:rPr>
              <w:t>);</w:t>
            </w:r>
            <w:proofErr w:type="gramEnd"/>
          </w:p>
          <w:p w14:paraId="56AB2A29" w14:textId="77777777" w:rsidR="00B96E78" w:rsidRPr="00E22565" w:rsidRDefault="00B96E78" w:rsidP="00B96E78">
            <w:pPr>
              <w:numPr>
                <w:ilvl w:val="0"/>
                <w:numId w:val="3"/>
              </w:numPr>
              <w:spacing w:after="0" w:line="240" w:lineRule="auto"/>
              <w:contextualSpacing/>
              <w:jc w:val="both"/>
              <w:rPr>
                <w:rFonts w:eastAsia="Times New Roman" w:cs="Arial"/>
                <w:bCs/>
                <w:sz w:val="22"/>
                <w:szCs w:val="22"/>
              </w:rPr>
            </w:pPr>
            <w:r w:rsidRPr="00E22565">
              <w:rPr>
                <w:rFonts w:eastAsia="Times New Roman" w:cs="Arial"/>
                <w:bCs/>
                <w:sz w:val="22"/>
                <w:szCs w:val="22"/>
              </w:rPr>
              <w:t xml:space="preserve">Engaged in </w:t>
            </w:r>
            <w:proofErr w:type="gramStart"/>
            <w:r w:rsidRPr="00E22565">
              <w:rPr>
                <w:rFonts w:eastAsia="Times New Roman" w:cs="Arial"/>
                <w:bCs/>
                <w:sz w:val="22"/>
                <w:szCs w:val="22"/>
              </w:rPr>
              <w:t>a research</w:t>
            </w:r>
            <w:proofErr w:type="gramEnd"/>
            <w:r w:rsidRPr="00E22565">
              <w:rPr>
                <w:rFonts w:eastAsia="Times New Roman" w:cs="Arial"/>
                <w:bCs/>
                <w:sz w:val="22"/>
                <w:szCs w:val="22"/>
              </w:rPr>
              <w:t xml:space="preserve"> role;  </w:t>
            </w:r>
          </w:p>
          <w:p w14:paraId="7F7D4F31" w14:textId="77777777" w:rsidR="00B96E78" w:rsidRDefault="00B96E78" w:rsidP="00E22565">
            <w:pPr>
              <w:numPr>
                <w:ilvl w:val="0"/>
                <w:numId w:val="3"/>
              </w:numPr>
              <w:spacing w:after="0" w:line="240" w:lineRule="auto"/>
              <w:contextualSpacing/>
              <w:jc w:val="both"/>
              <w:rPr>
                <w:rFonts w:eastAsia="Times New Roman" w:cs="Arial"/>
                <w:bCs/>
                <w:sz w:val="22"/>
                <w:szCs w:val="22"/>
              </w:rPr>
            </w:pPr>
            <w:r w:rsidRPr="00E22565">
              <w:rPr>
                <w:rFonts w:eastAsia="Times New Roman" w:cs="Arial"/>
                <w:bCs/>
                <w:sz w:val="22"/>
                <w:szCs w:val="22"/>
              </w:rPr>
              <w:t xml:space="preserve">The development and holding of patents and other intellectual property rights which allow staff to protect something that they create, preventing unauthorised use of products or the copying of protected </w:t>
            </w:r>
            <w:proofErr w:type="gramStart"/>
            <w:r w:rsidRPr="00E22565">
              <w:rPr>
                <w:rFonts w:eastAsia="Times New Roman" w:cs="Arial"/>
                <w:bCs/>
                <w:sz w:val="22"/>
                <w:szCs w:val="22"/>
              </w:rPr>
              <w:t>ideas</w:t>
            </w:r>
            <w:proofErr w:type="gramEnd"/>
          </w:p>
          <w:p w14:paraId="05540503" w14:textId="77777777" w:rsidR="00E22565" w:rsidRPr="00E22565" w:rsidRDefault="00E22565" w:rsidP="00E22565">
            <w:pPr>
              <w:spacing w:after="0" w:line="240" w:lineRule="auto"/>
              <w:ind w:left="360"/>
              <w:contextualSpacing/>
              <w:jc w:val="both"/>
              <w:rPr>
                <w:rFonts w:eastAsia="Times New Roman" w:cs="Arial"/>
                <w:bCs/>
                <w:sz w:val="22"/>
                <w:szCs w:val="22"/>
              </w:rPr>
            </w:pPr>
          </w:p>
        </w:tc>
      </w:tr>
      <w:tr w:rsidR="00B96E78" w:rsidRPr="00E22565" w14:paraId="0FD82CA7" w14:textId="77777777" w:rsidTr="00E22565">
        <w:trPr>
          <w:jc w:val="center"/>
        </w:trPr>
        <w:tc>
          <w:tcPr>
            <w:tcW w:w="1702" w:type="dxa"/>
          </w:tcPr>
          <w:p w14:paraId="55B1B647" w14:textId="77777777" w:rsidR="00B96E78" w:rsidRPr="00E22565" w:rsidRDefault="00B96E78" w:rsidP="00B96E78">
            <w:pPr>
              <w:spacing w:after="120" w:line="240" w:lineRule="auto"/>
              <w:rPr>
                <w:rFonts w:eastAsia="Times New Roman" w:cs="Arial"/>
                <w:sz w:val="22"/>
                <w:szCs w:val="22"/>
              </w:rPr>
            </w:pPr>
            <w:r w:rsidRPr="00E22565">
              <w:rPr>
                <w:rFonts w:eastAsia="Times New Roman" w:cs="Arial"/>
                <w:b/>
                <w:sz w:val="22"/>
                <w:szCs w:val="22"/>
              </w:rPr>
              <w:lastRenderedPageBreak/>
              <w:t>Non-Financial Personal Interests</w:t>
            </w:r>
          </w:p>
        </w:tc>
        <w:tc>
          <w:tcPr>
            <w:tcW w:w="8755" w:type="dxa"/>
          </w:tcPr>
          <w:p w14:paraId="1DAA944B" w14:textId="77777777" w:rsidR="00B96E78" w:rsidRPr="00E22565" w:rsidRDefault="00B96E78" w:rsidP="00B96E78">
            <w:pPr>
              <w:spacing w:after="0" w:line="240" w:lineRule="auto"/>
              <w:jc w:val="both"/>
              <w:rPr>
                <w:rFonts w:eastAsia="Times New Roman" w:cs="Arial"/>
                <w:bCs/>
                <w:sz w:val="22"/>
                <w:szCs w:val="22"/>
              </w:rPr>
            </w:pPr>
            <w:r w:rsidRPr="00E22565">
              <w:rPr>
                <w:rFonts w:eastAsia="Times New Roman" w:cs="Arial"/>
                <w:sz w:val="22"/>
                <w:szCs w:val="22"/>
              </w:rPr>
              <w:t>This is where an individual may benefit personally in ways which are not directly linked to their professional career and do not give rise to a direct financial benefit. This could include, for example, where the individual is:</w:t>
            </w:r>
          </w:p>
          <w:p w14:paraId="3407CB34" w14:textId="77777777" w:rsidR="00B96E78" w:rsidRPr="00E22565" w:rsidRDefault="00B96E78" w:rsidP="00B96E78">
            <w:pPr>
              <w:numPr>
                <w:ilvl w:val="0"/>
                <w:numId w:val="3"/>
              </w:numPr>
              <w:spacing w:after="0" w:line="240" w:lineRule="auto"/>
              <w:contextualSpacing/>
              <w:jc w:val="both"/>
              <w:rPr>
                <w:rFonts w:eastAsia="Times New Roman" w:cs="Arial"/>
                <w:bCs/>
                <w:sz w:val="22"/>
                <w:szCs w:val="22"/>
              </w:rPr>
            </w:pPr>
            <w:r w:rsidRPr="00E22565">
              <w:rPr>
                <w:rFonts w:eastAsia="Times New Roman" w:cs="Arial"/>
                <w:bCs/>
                <w:sz w:val="22"/>
                <w:szCs w:val="22"/>
              </w:rPr>
              <w:t xml:space="preserve">A voluntary sector champion for a </w:t>
            </w:r>
            <w:proofErr w:type="gramStart"/>
            <w:r w:rsidRPr="00E22565">
              <w:rPr>
                <w:rFonts w:eastAsia="Times New Roman" w:cs="Arial"/>
                <w:bCs/>
                <w:sz w:val="22"/>
                <w:szCs w:val="22"/>
              </w:rPr>
              <w:t>provider;</w:t>
            </w:r>
            <w:proofErr w:type="gramEnd"/>
          </w:p>
          <w:p w14:paraId="2A0B4815" w14:textId="77777777" w:rsidR="00B96E78" w:rsidRPr="00E22565" w:rsidRDefault="00B96E78" w:rsidP="00B96E78">
            <w:pPr>
              <w:numPr>
                <w:ilvl w:val="0"/>
                <w:numId w:val="3"/>
              </w:numPr>
              <w:spacing w:after="0" w:line="240" w:lineRule="auto"/>
              <w:contextualSpacing/>
              <w:jc w:val="both"/>
              <w:rPr>
                <w:rFonts w:eastAsia="Times New Roman" w:cs="Arial"/>
                <w:bCs/>
                <w:sz w:val="22"/>
                <w:szCs w:val="22"/>
              </w:rPr>
            </w:pPr>
            <w:r w:rsidRPr="00E22565">
              <w:rPr>
                <w:rFonts w:eastAsia="Times New Roman" w:cs="Arial"/>
                <w:bCs/>
                <w:sz w:val="22"/>
                <w:szCs w:val="22"/>
              </w:rPr>
              <w:t xml:space="preserve">A volunteer for a </w:t>
            </w:r>
            <w:proofErr w:type="gramStart"/>
            <w:r w:rsidRPr="00E22565">
              <w:rPr>
                <w:rFonts w:eastAsia="Times New Roman" w:cs="Arial"/>
                <w:bCs/>
                <w:sz w:val="22"/>
                <w:szCs w:val="22"/>
              </w:rPr>
              <w:t>provider;</w:t>
            </w:r>
            <w:proofErr w:type="gramEnd"/>
          </w:p>
          <w:p w14:paraId="0DD91E54" w14:textId="77777777" w:rsidR="00B96E78" w:rsidRPr="00E22565" w:rsidRDefault="00B96E78" w:rsidP="00B96E78">
            <w:pPr>
              <w:numPr>
                <w:ilvl w:val="0"/>
                <w:numId w:val="3"/>
              </w:numPr>
              <w:spacing w:after="0" w:line="240" w:lineRule="auto"/>
              <w:contextualSpacing/>
              <w:jc w:val="both"/>
              <w:rPr>
                <w:rFonts w:eastAsia="Times New Roman" w:cs="Arial"/>
                <w:bCs/>
                <w:sz w:val="22"/>
                <w:szCs w:val="22"/>
              </w:rPr>
            </w:pPr>
            <w:r w:rsidRPr="00E22565">
              <w:rPr>
                <w:rFonts w:eastAsia="Times New Roman" w:cs="Arial"/>
                <w:bCs/>
                <w:sz w:val="22"/>
                <w:szCs w:val="22"/>
              </w:rPr>
              <w:t xml:space="preserve">A member of a voluntary sector board or has any other position of authority in or connection with a voluntary sector </w:t>
            </w:r>
            <w:proofErr w:type="gramStart"/>
            <w:r w:rsidRPr="00E22565">
              <w:rPr>
                <w:rFonts w:eastAsia="Times New Roman" w:cs="Arial"/>
                <w:bCs/>
                <w:sz w:val="22"/>
                <w:szCs w:val="22"/>
              </w:rPr>
              <w:t>organisation;</w:t>
            </w:r>
            <w:proofErr w:type="gramEnd"/>
          </w:p>
          <w:p w14:paraId="5D6D480B" w14:textId="77777777" w:rsidR="00B96E78" w:rsidRPr="00E22565" w:rsidRDefault="00B96E78" w:rsidP="00B96E78">
            <w:pPr>
              <w:numPr>
                <w:ilvl w:val="0"/>
                <w:numId w:val="3"/>
              </w:numPr>
              <w:spacing w:after="0" w:line="240" w:lineRule="auto"/>
              <w:contextualSpacing/>
              <w:jc w:val="both"/>
              <w:rPr>
                <w:rFonts w:eastAsia="Times New Roman" w:cs="Arial"/>
                <w:bCs/>
                <w:sz w:val="22"/>
                <w:szCs w:val="22"/>
              </w:rPr>
            </w:pPr>
            <w:r w:rsidRPr="00E22565">
              <w:rPr>
                <w:rFonts w:eastAsia="Times New Roman" w:cs="Arial"/>
                <w:bCs/>
                <w:sz w:val="22"/>
                <w:szCs w:val="22"/>
              </w:rPr>
              <w:t xml:space="preserve">Suffering from a particular condition requiring individually funded </w:t>
            </w:r>
            <w:proofErr w:type="gramStart"/>
            <w:r w:rsidRPr="00E22565">
              <w:rPr>
                <w:rFonts w:eastAsia="Times New Roman" w:cs="Arial"/>
                <w:bCs/>
                <w:sz w:val="22"/>
                <w:szCs w:val="22"/>
              </w:rPr>
              <w:t>treatment;</w:t>
            </w:r>
            <w:proofErr w:type="gramEnd"/>
          </w:p>
          <w:p w14:paraId="4471AB6F" w14:textId="77777777" w:rsidR="00B96E78" w:rsidRPr="00E22565" w:rsidRDefault="00B96E78" w:rsidP="00B96E78">
            <w:pPr>
              <w:numPr>
                <w:ilvl w:val="0"/>
                <w:numId w:val="3"/>
              </w:numPr>
              <w:spacing w:after="0" w:line="240" w:lineRule="auto"/>
              <w:contextualSpacing/>
              <w:jc w:val="both"/>
              <w:rPr>
                <w:rFonts w:eastAsia="Times New Roman" w:cs="Arial"/>
                <w:bCs/>
                <w:sz w:val="22"/>
                <w:szCs w:val="22"/>
              </w:rPr>
            </w:pPr>
            <w:r w:rsidRPr="00E22565">
              <w:rPr>
                <w:rFonts w:eastAsia="Times New Roman" w:cs="Arial"/>
                <w:bCs/>
                <w:sz w:val="22"/>
                <w:szCs w:val="22"/>
              </w:rPr>
              <w:t>A member of a lobby or pressure group with an interest in health and care.</w:t>
            </w:r>
          </w:p>
          <w:p w14:paraId="57CA8835" w14:textId="77777777" w:rsidR="00B96E78" w:rsidRPr="00E22565" w:rsidRDefault="00B96E78" w:rsidP="00B96E78">
            <w:pPr>
              <w:spacing w:after="0" w:line="240" w:lineRule="auto"/>
              <w:ind w:left="360"/>
              <w:contextualSpacing/>
              <w:jc w:val="both"/>
              <w:rPr>
                <w:rFonts w:eastAsia="Times New Roman" w:cs="Arial"/>
                <w:bCs/>
                <w:sz w:val="22"/>
                <w:szCs w:val="22"/>
              </w:rPr>
            </w:pPr>
          </w:p>
        </w:tc>
      </w:tr>
      <w:tr w:rsidR="00B96E78" w:rsidRPr="00E22565" w14:paraId="1519E207" w14:textId="77777777" w:rsidTr="00E22565">
        <w:trPr>
          <w:jc w:val="center"/>
        </w:trPr>
        <w:tc>
          <w:tcPr>
            <w:tcW w:w="1702" w:type="dxa"/>
          </w:tcPr>
          <w:p w14:paraId="7335BC83" w14:textId="77777777" w:rsidR="00B96E78" w:rsidRPr="00E22565" w:rsidRDefault="00B96E78" w:rsidP="00B96E78">
            <w:pPr>
              <w:spacing w:after="120" w:line="240" w:lineRule="auto"/>
              <w:rPr>
                <w:rFonts w:eastAsia="Times New Roman" w:cs="Arial"/>
                <w:b/>
                <w:sz w:val="22"/>
                <w:szCs w:val="22"/>
              </w:rPr>
            </w:pPr>
            <w:r w:rsidRPr="00E22565">
              <w:rPr>
                <w:rFonts w:eastAsia="Times New Roman" w:cs="Arial"/>
                <w:b/>
                <w:sz w:val="22"/>
                <w:szCs w:val="22"/>
              </w:rPr>
              <w:t>Indirect Interests</w:t>
            </w:r>
          </w:p>
        </w:tc>
        <w:tc>
          <w:tcPr>
            <w:tcW w:w="8755" w:type="dxa"/>
          </w:tcPr>
          <w:p w14:paraId="6F8DD01E" w14:textId="77777777" w:rsidR="00B96E78" w:rsidRPr="00E22565" w:rsidRDefault="00B96E78" w:rsidP="00B96E78">
            <w:pPr>
              <w:spacing w:after="0" w:line="240" w:lineRule="auto"/>
              <w:jc w:val="both"/>
              <w:rPr>
                <w:rFonts w:eastAsia="Times New Roman" w:cs="Arial"/>
                <w:bCs/>
                <w:sz w:val="22"/>
                <w:szCs w:val="22"/>
              </w:rPr>
            </w:pPr>
            <w:r w:rsidRPr="00E22565">
              <w:rPr>
                <w:rFonts w:eastAsia="Times New Roman" w:cs="Arial"/>
                <w:bCs/>
                <w:sz w:val="22"/>
                <w:szCs w:val="22"/>
              </w:rPr>
              <w:t>This is where an individual has a close association</w:t>
            </w:r>
            <w:r w:rsidR="00401AFA">
              <w:rPr>
                <w:rFonts w:eastAsia="Times New Roman" w:cs="Arial"/>
                <w:bCs/>
                <w:sz w:val="22"/>
                <w:szCs w:val="22"/>
              </w:rPr>
              <w:t>*</w:t>
            </w:r>
            <w:r w:rsidRPr="00E22565">
              <w:rPr>
                <w:rFonts w:eastAsia="Times New Roman" w:cs="Arial"/>
                <w:bCs/>
                <w:sz w:val="22"/>
                <w:szCs w:val="22"/>
              </w:rPr>
              <w:t xml:space="preserve"> with an individual who has a financial interest, a non-financial professional </w:t>
            </w:r>
            <w:proofErr w:type="gramStart"/>
            <w:r w:rsidRPr="00E22565">
              <w:rPr>
                <w:rFonts w:eastAsia="Times New Roman" w:cs="Arial"/>
                <w:bCs/>
                <w:sz w:val="22"/>
                <w:szCs w:val="22"/>
              </w:rPr>
              <w:t>interest</w:t>
            </w:r>
            <w:proofErr w:type="gramEnd"/>
            <w:r w:rsidRPr="00E22565">
              <w:rPr>
                <w:rFonts w:eastAsia="Times New Roman" w:cs="Arial"/>
                <w:bCs/>
                <w:sz w:val="22"/>
                <w:szCs w:val="22"/>
              </w:rPr>
              <w:t xml:space="preserve"> or a non-financial personal interest in a commissioning decision (as those categories are described above) for example, a: </w:t>
            </w:r>
          </w:p>
          <w:p w14:paraId="2E7609B5" w14:textId="77777777" w:rsidR="00B96E78" w:rsidRPr="00E22565" w:rsidRDefault="00B96E78" w:rsidP="00B96E78">
            <w:pPr>
              <w:numPr>
                <w:ilvl w:val="0"/>
                <w:numId w:val="3"/>
              </w:numPr>
              <w:spacing w:after="0" w:line="240" w:lineRule="auto"/>
              <w:contextualSpacing/>
              <w:jc w:val="both"/>
              <w:rPr>
                <w:rFonts w:eastAsia="Times New Roman" w:cs="Arial"/>
                <w:bCs/>
                <w:sz w:val="22"/>
                <w:szCs w:val="22"/>
              </w:rPr>
            </w:pPr>
            <w:r w:rsidRPr="00E22565">
              <w:rPr>
                <w:rFonts w:eastAsia="Times New Roman" w:cs="Arial"/>
                <w:bCs/>
                <w:sz w:val="22"/>
                <w:szCs w:val="22"/>
              </w:rPr>
              <w:t xml:space="preserve">Spouse / </w:t>
            </w:r>
            <w:proofErr w:type="gramStart"/>
            <w:r w:rsidRPr="00E22565">
              <w:rPr>
                <w:rFonts w:eastAsia="Times New Roman" w:cs="Arial"/>
                <w:bCs/>
                <w:sz w:val="22"/>
                <w:szCs w:val="22"/>
              </w:rPr>
              <w:t>partner;</w:t>
            </w:r>
            <w:proofErr w:type="gramEnd"/>
          </w:p>
          <w:p w14:paraId="015F3382" w14:textId="77777777" w:rsidR="00B96E78" w:rsidRPr="00E22565" w:rsidRDefault="00B96E78" w:rsidP="00B96E78">
            <w:pPr>
              <w:numPr>
                <w:ilvl w:val="0"/>
                <w:numId w:val="3"/>
              </w:numPr>
              <w:spacing w:after="0" w:line="240" w:lineRule="auto"/>
              <w:contextualSpacing/>
              <w:jc w:val="both"/>
              <w:rPr>
                <w:rFonts w:eastAsia="Times New Roman" w:cs="Arial"/>
                <w:bCs/>
                <w:sz w:val="22"/>
                <w:szCs w:val="22"/>
              </w:rPr>
            </w:pPr>
            <w:r w:rsidRPr="00E22565">
              <w:rPr>
                <w:rFonts w:eastAsia="Times New Roman" w:cs="Arial"/>
                <w:bCs/>
                <w:sz w:val="22"/>
                <w:szCs w:val="22"/>
              </w:rPr>
              <w:t xml:space="preserve">Close family member or relative e.g., parent, grandparent, child, grandchild or </w:t>
            </w:r>
            <w:proofErr w:type="gramStart"/>
            <w:r w:rsidRPr="00E22565">
              <w:rPr>
                <w:rFonts w:eastAsia="Times New Roman" w:cs="Arial"/>
                <w:bCs/>
                <w:sz w:val="22"/>
                <w:szCs w:val="22"/>
              </w:rPr>
              <w:t>sibling;</w:t>
            </w:r>
            <w:proofErr w:type="gramEnd"/>
          </w:p>
          <w:p w14:paraId="3C47B208" w14:textId="77777777" w:rsidR="00B96E78" w:rsidRPr="00E22565" w:rsidRDefault="00B96E78" w:rsidP="00B96E78">
            <w:pPr>
              <w:numPr>
                <w:ilvl w:val="0"/>
                <w:numId w:val="3"/>
              </w:numPr>
              <w:spacing w:after="0" w:line="240" w:lineRule="auto"/>
              <w:contextualSpacing/>
              <w:jc w:val="both"/>
              <w:rPr>
                <w:rFonts w:eastAsia="Times New Roman" w:cs="Arial"/>
                <w:bCs/>
                <w:sz w:val="22"/>
                <w:szCs w:val="22"/>
              </w:rPr>
            </w:pPr>
            <w:r w:rsidRPr="00E22565">
              <w:rPr>
                <w:rFonts w:eastAsia="Times New Roman" w:cs="Arial"/>
                <w:bCs/>
                <w:sz w:val="22"/>
                <w:szCs w:val="22"/>
              </w:rPr>
              <w:t>Close friend or associate; or</w:t>
            </w:r>
          </w:p>
          <w:p w14:paraId="2585B267" w14:textId="77777777" w:rsidR="00B96E78" w:rsidRPr="00E22565" w:rsidRDefault="00B96E78" w:rsidP="00B96E78">
            <w:pPr>
              <w:numPr>
                <w:ilvl w:val="0"/>
                <w:numId w:val="3"/>
              </w:numPr>
              <w:spacing w:after="0" w:line="240" w:lineRule="auto"/>
              <w:contextualSpacing/>
              <w:jc w:val="both"/>
              <w:rPr>
                <w:rFonts w:eastAsia="Times New Roman" w:cs="Arial"/>
                <w:bCs/>
                <w:sz w:val="22"/>
                <w:szCs w:val="22"/>
              </w:rPr>
            </w:pPr>
            <w:r w:rsidRPr="00E22565">
              <w:rPr>
                <w:rFonts w:eastAsia="Times New Roman" w:cs="Arial"/>
                <w:bCs/>
                <w:sz w:val="22"/>
                <w:szCs w:val="22"/>
              </w:rPr>
              <w:t>Business partner.</w:t>
            </w:r>
          </w:p>
        </w:tc>
      </w:tr>
    </w:tbl>
    <w:p w14:paraId="1D00DA65" w14:textId="77777777" w:rsidR="00657C5B" w:rsidRPr="00E22565" w:rsidRDefault="00657C5B" w:rsidP="00657C5B">
      <w:pPr>
        <w:tabs>
          <w:tab w:val="left" w:pos="7120"/>
        </w:tabs>
        <w:spacing w:after="0" w:line="240" w:lineRule="auto"/>
        <w:jc w:val="both"/>
        <w:rPr>
          <w:rFonts w:ascii="Arial" w:hAnsi="Arial" w:cs="Arial"/>
          <w:lang w:val="en-US"/>
        </w:rPr>
      </w:pPr>
    </w:p>
    <w:p w14:paraId="44C722D7" w14:textId="77777777" w:rsidR="00401AFA" w:rsidRPr="00401AFA" w:rsidRDefault="00401AFA" w:rsidP="00401AFA">
      <w:pPr>
        <w:tabs>
          <w:tab w:val="left" w:pos="7120"/>
        </w:tabs>
        <w:spacing w:after="0" w:line="240" w:lineRule="auto"/>
        <w:jc w:val="both"/>
        <w:rPr>
          <w:rFonts w:ascii="Arial" w:hAnsi="Arial" w:cs="Arial"/>
        </w:rPr>
      </w:pPr>
      <w:r w:rsidRPr="00401AFA">
        <w:rPr>
          <w:rFonts w:ascii="Arial" w:hAnsi="Arial" w:cs="Arial"/>
        </w:rPr>
        <w:t xml:space="preserve">* </w:t>
      </w:r>
      <w:r w:rsidRPr="00CF7713">
        <w:rPr>
          <w:rFonts w:ascii="Arial" w:hAnsi="Arial" w:cs="Arial"/>
        </w:rPr>
        <w:t xml:space="preserve">These associations may arise through relationships with close family members and relatives, close friends </w:t>
      </w:r>
      <w:r w:rsidRPr="00CF7713">
        <w:rPr>
          <w:rFonts w:ascii="Arial" w:hAnsi="Arial" w:cs="Arial"/>
          <w:b/>
          <w:bCs/>
        </w:rPr>
        <w:t>and associates</w:t>
      </w:r>
      <w:r w:rsidRPr="00CF7713">
        <w:rPr>
          <w:rFonts w:ascii="Arial" w:hAnsi="Arial" w:cs="Arial"/>
        </w:rPr>
        <w:t xml:space="preserve">, and business partners. A </w:t>
      </w:r>
      <w:proofErr w:type="gramStart"/>
      <w:r w:rsidRPr="00CF7713">
        <w:rPr>
          <w:rFonts w:ascii="Arial" w:hAnsi="Arial" w:cs="Arial"/>
        </w:rPr>
        <w:t>common sense</w:t>
      </w:r>
      <w:proofErr w:type="gramEnd"/>
      <w:r w:rsidRPr="00CF7713">
        <w:rPr>
          <w:rFonts w:ascii="Arial" w:hAnsi="Arial" w:cs="Arial"/>
        </w:rPr>
        <w:t xml:space="preserve"> approach should be applied to these terms</w:t>
      </w:r>
      <w:r w:rsidRPr="00CF7713">
        <w:rPr>
          <w:rFonts w:ascii="Arial" w:hAnsi="Arial" w:cs="Arial"/>
          <w:b/>
          <w:bCs/>
        </w:rPr>
        <w:t>. It would be unrealistic to expect staff to know of all the interests that people in these classes might hold. However, if staff do know of material interests (or could be reasonably expected to know about these) then these should be declared.</w:t>
      </w:r>
    </w:p>
    <w:p w14:paraId="26907D41" w14:textId="77777777" w:rsidR="00401AFA" w:rsidRDefault="00401AFA" w:rsidP="00657C5B">
      <w:pPr>
        <w:tabs>
          <w:tab w:val="left" w:pos="7120"/>
        </w:tabs>
        <w:spacing w:after="0" w:line="240" w:lineRule="auto"/>
        <w:jc w:val="both"/>
        <w:rPr>
          <w:rFonts w:ascii="Arial" w:hAnsi="Arial" w:cs="Arial"/>
          <w:lang w:val="en-US"/>
        </w:rPr>
      </w:pPr>
    </w:p>
    <w:p w14:paraId="1021F6B7" w14:textId="77777777" w:rsidR="00657C5B" w:rsidRPr="00E22565" w:rsidRDefault="00657C5B" w:rsidP="00657C5B">
      <w:pPr>
        <w:tabs>
          <w:tab w:val="left" w:pos="7120"/>
        </w:tabs>
        <w:spacing w:after="0" w:line="240" w:lineRule="auto"/>
        <w:jc w:val="both"/>
        <w:rPr>
          <w:rFonts w:ascii="Arial" w:hAnsi="Arial" w:cs="Arial"/>
          <w:lang w:val="en-US"/>
        </w:rPr>
      </w:pPr>
      <w:r w:rsidRPr="00E22565">
        <w:rPr>
          <w:rFonts w:ascii="Arial" w:hAnsi="Arial" w:cs="Arial"/>
          <w:lang w:val="en-US"/>
        </w:rPr>
        <w:t>If APC members</w:t>
      </w:r>
      <w:r w:rsidR="00232059">
        <w:rPr>
          <w:rFonts w:ascii="Arial" w:hAnsi="Arial" w:cs="Arial"/>
          <w:lang w:val="en-US"/>
        </w:rPr>
        <w:t xml:space="preserve"> (</w:t>
      </w:r>
      <w:r w:rsidR="00232059" w:rsidRPr="00401AFA">
        <w:rPr>
          <w:rFonts w:ascii="Arial" w:hAnsi="Arial" w:cs="Arial"/>
          <w:lang w:val="en-US"/>
        </w:rPr>
        <w:t>including sub-committees</w:t>
      </w:r>
      <w:r w:rsidR="00232059">
        <w:rPr>
          <w:rFonts w:ascii="Arial" w:hAnsi="Arial" w:cs="Arial"/>
          <w:lang w:val="en-US"/>
        </w:rPr>
        <w:t>)</w:t>
      </w:r>
      <w:r w:rsidRPr="00E22565">
        <w:rPr>
          <w:rFonts w:ascii="Arial" w:hAnsi="Arial" w:cs="Arial"/>
          <w:lang w:val="en-US"/>
        </w:rPr>
        <w:t xml:space="preserve"> or formulary applicants have interests that do not fit with the descriptions above, but which they believe could be regarded as influencing their advice, they should declare such interests.</w:t>
      </w:r>
    </w:p>
    <w:p w14:paraId="020284A1" w14:textId="77777777" w:rsidR="00657C5B" w:rsidRPr="00E22565" w:rsidRDefault="00657C5B" w:rsidP="00657C5B">
      <w:pPr>
        <w:autoSpaceDE w:val="0"/>
        <w:autoSpaceDN w:val="0"/>
        <w:adjustRightInd w:val="0"/>
        <w:spacing w:after="0"/>
        <w:jc w:val="both"/>
        <w:rPr>
          <w:rFonts w:ascii="Arial" w:hAnsi="Arial" w:cs="Arial"/>
        </w:rPr>
      </w:pPr>
    </w:p>
    <w:p w14:paraId="35A6C62B" w14:textId="77777777" w:rsidR="00657C5B" w:rsidRPr="00E22565" w:rsidRDefault="00657C5B" w:rsidP="00657C5B">
      <w:pPr>
        <w:autoSpaceDE w:val="0"/>
        <w:autoSpaceDN w:val="0"/>
        <w:adjustRightInd w:val="0"/>
        <w:spacing w:after="0"/>
        <w:jc w:val="both"/>
        <w:rPr>
          <w:rFonts w:ascii="Arial" w:hAnsi="Arial" w:cs="Arial"/>
        </w:rPr>
      </w:pPr>
      <w:r w:rsidRPr="00E22565">
        <w:rPr>
          <w:rFonts w:ascii="Arial" w:hAnsi="Arial" w:cs="Arial"/>
        </w:rPr>
        <w:t>The APC will proactively manage potential conflicts of interest by:</w:t>
      </w:r>
    </w:p>
    <w:p w14:paraId="5A0D2382" w14:textId="77777777" w:rsidR="00657C5B" w:rsidRPr="00E22565" w:rsidRDefault="00657C5B" w:rsidP="00E22565">
      <w:pPr>
        <w:numPr>
          <w:ilvl w:val="0"/>
          <w:numId w:val="22"/>
        </w:numPr>
        <w:autoSpaceDE w:val="0"/>
        <w:autoSpaceDN w:val="0"/>
        <w:adjustRightInd w:val="0"/>
        <w:spacing w:after="0" w:line="240" w:lineRule="auto"/>
        <w:rPr>
          <w:rFonts w:ascii="Arial" w:hAnsi="Arial" w:cs="Arial"/>
        </w:rPr>
      </w:pPr>
      <w:r w:rsidRPr="00E22565">
        <w:rPr>
          <w:rFonts w:ascii="Arial" w:hAnsi="Arial" w:cs="Arial"/>
          <w:bCs/>
        </w:rPr>
        <w:t xml:space="preserve">Maintaining and reviewing a register of Declarations of </w:t>
      </w:r>
      <w:proofErr w:type="gramStart"/>
      <w:r w:rsidRPr="00E22565">
        <w:rPr>
          <w:rFonts w:ascii="Arial" w:hAnsi="Arial" w:cs="Arial"/>
          <w:bCs/>
        </w:rPr>
        <w:t>Interest;</w:t>
      </w:r>
      <w:proofErr w:type="gramEnd"/>
    </w:p>
    <w:p w14:paraId="4518126F" w14:textId="77777777" w:rsidR="00657C5B" w:rsidRPr="00401AFA" w:rsidRDefault="00657C5B" w:rsidP="00E22565">
      <w:pPr>
        <w:numPr>
          <w:ilvl w:val="0"/>
          <w:numId w:val="22"/>
        </w:numPr>
        <w:autoSpaceDE w:val="0"/>
        <w:autoSpaceDN w:val="0"/>
        <w:adjustRightInd w:val="0"/>
        <w:spacing w:after="0" w:line="240" w:lineRule="auto"/>
        <w:rPr>
          <w:rFonts w:ascii="Arial" w:hAnsi="Arial" w:cs="Arial"/>
        </w:rPr>
      </w:pPr>
      <w:r w:rsidRPr="00E22565">
        <w:rPr>
          <w:rFonts w:ascii="Arial" w:hAnsi="Arial" w:cs="Arial"/>
          <w:bCs/>
        </w:rPr>
        <w:t>Managing the membership</w:t>
      </w:r>
      <w:r w:rsidRPr="00E22565">
        <w:rPr>
          <w:rFonts w:ascii="Arial" w:hAnsi="Arial" w:cs="Arial"/>
        </w:rPr>
        <w:t xml:space="preserve"> of the </w:t>
      </w:r>
      <w:r w:rsidRPr="00E22565">
        <w:rPr>
          <w:rFonts w:ascii="Arial" w:hAnsi="Arial" w:cs="Arial"/>
          <w:bCs/>
        </w:rPr>
        <w:t xml:space="preserve">APC </w:t>
      </w:r>
      <w:r w:rsidRPr="00E22565">
        <w:rPr>
          <w:rFonts w:ascii="Arial" w:hAnsi="Arial" w:cs="Arial"/>
        </w:rPr>
        <w:t>and its sub-committees</w:t>
      </w:r>
      <w:r w:rsidR="00884EDA">
        <w:rPr>
          <w:rFonts w:ascii="Arial" w:hAnsi="Arial" w:cs="Arial"/>
        </w:rPr>
        <w:t xml:space="preserve"> </w:t>
      </w:r>
      <w:r w:rsidR="00884EDA" w:rsidRPr="00401AFA">
        <w:rPr>
          <w:rFonts w:ascii="Arial" w:hAnsi="Arial" w:cs="Arial"/>
        </w:rPr>
        <w:t xml:space="preserve">and formulary </w:t>
      </w:r>
      <w:proofErr w:type="gramStart"/>
      <w:r w:rsidR="00884EDA" w:rsidRPr="00401AFA">
        <w:rPr>
          <w:rFonts w:ascii="Arial" w:hAnsi="Arial" w:cs="Arial"/>
        </w:rPr>
        <w:t>applicants</w:t>
      </w:r>
      <w:r w:rsidRPr="00401AFA">
        <w:rPr>
          <w:rFonts w:ascii="Arial" w:hAnsi="Arial" w:cs="Arial"/>
        </w:rPr>
        <w:t>;</w:t>
      </w:r>
      <w:proofErr w:type="gramEnd"/>
    </w:p>
    <w:p w14:paraId="47880EDB" w14:textId="77777777" w:rsidR="00657C5B" w:rsidRPr="00E22565" w:rsidRDefault="00657C5B" w:rsidP="00E22565">
      <w:pPr>
        <w:numPr>
          <w:ilvl w:val="0"/>
          <w:numId w:val="22"/>
        </w:numPr>
        <w:autoSpaceDE w:val="0"/>
        <w:autoSpaceDN w:val="0"/>
        <w:adjustRightInd w:val="0"/>
        <w:spacing w:after="0" w:line="240" w:lineRule="auto"/>
        <w:rPr>
          <w:rFonts w:ascii="Arial" w:hAnsi="Arial" w:cs="Arial"/>
        </w:rPr>
      </w:pPr>
      <w:r w:rsidRPr="00E22565">
        <w:rPr>
          <w:rFonts w:ascii="Arial" w:hAnsi="Arial" w:cs="Arial"/>
          <w:bCs/>
        </w:rPr>
        <w:lastRenderedPageBreak/>
        <w:t xml:space="preserve">Implementing clear meeting and decision making </w:t>
      </w:r>
      <w:proofErr w:type="gramStart"/>
      <w:r w:rsidRPr="00E22565">
        <w:rPr>
          <w:rFonts w:ascii="Arial" w:hAnsi="Arial" w:cs="Arial"/>
          <w:bCs/>
        </w:rPr>
        <w:t>procedures;</w:t>
      </w:r>
      <w:proofErr w:type="gramEnd"/>
    </w:p>
    <w:p w14:paraId="49AEBBED" w14:textId="77777777" w:rsidR="00657C5B" w:rsidRPr="00E22565" w:rsidRDefault="00657C5B" w:rsidP="00E22565">
      <w:pPr>
        <w:numPr>
          <w:ilvl w:val="0"/>
          <w:numId w:val="22"/>
        </w:numPr>
        <w:autoSpaceDE w:val="0"/>
        <w:autoSpaceDN w:val="0"/>
        <w:adjustRightInd w:val="0"/>
        <w:spacing w:after="0" w:line="240" w:lineRule="auto"/>
        <w:rPr>
          <w:rFonts w:ascii="Arial" w:hAnsi="Arial" w:cs="Arial"/>
        </w:rPr>
      </w:pPr>
      <w:r w:rsidRPr="00E22565">
        <w:rPr>
          <w:rFonts w:ascii="Arial" w:hAnsi="Arial" w:cs="Arial"/>
          <w:bCs/>
        </w:rPr>
        <w:t>At meetings, being aware of the law and good practice.</w:t>
      </w:r>
    </w:p>
    <w:p w14:paraId="4F6C612B" w14:textId="77777777" w:rsidR="00D77CD4" w:rsidRPr="00E22565" w:rsidRDefault="00D77CD4" w:rsidP="00B96E78">
      <w:pPr>
        <w:jc w:val="both"/>
        <w:rPr>
          <w:rFonts w:ascii="Arial" w:hAnsi="Arial" w:cs="Arial"/>
        </w:rPr>
      </w:pPr>
    </w:p>
    <w:p w14:paraId="0BD881F2" w14:textId="77777777" w:rsidR="002F0669" w:rsidRPr="00E22565" w:rsidRDefault="007768F2" w:rsidP="002F0669">
      <w:pPr>
        <w:tabs>
          <w:tab w:val="left" w:pos="7120"/>
        </w:tabs>
        <w:rPr>
          <w:rFonts w:ascii="Arial" w:hAnsi="Arial" w:cs="Arial"/>
          <w:lang w:val="en-US"/>
        </w:rPr>
      </w:pPr>
      <w:r>
        <w:rPr>
          <w:rFonts w:ascii="Arial" w:hAnsi="Arial" w:cs="Arial"/>
          <w:b/>
          <w:bCs/>
          <w:lang w:val="en-US"/>
        </w:rPr>
        <w:t>Declaring an interest</w:t>
      </w:r>
    </w:p>
    <w:p w14:paraId="0BFDD3CB" w14:textId="77777777" w:rsidR="00D41C40" w:rsidRPr="00E22565" w:rsidRDefault="002F0669" w:rsidP="00D41C40">
      <w:pPr>
        <w:tabs>
          <w:tab w:val="left" w:pos="7120"/>
        </w:tabs>
        <w:spacing w:after="0"/>
        <w:jc w:val="both"/>
        <w:rPr>
          <w:rFonts w:ascii="Arial" w:hAnsi="Arial" w:cs="Arial"/>
          <w:lang w:val="en-US"/>
        </w:rPr>
      </w:pPr>
      <w:r w:rsidRPr="00E22565">
        <w:rPr>
          <w:rFonts w:ascii="Arial" w:hAnsi="Arial" w:cs="Arial"/>
          <w:lang w:val="en-US"/>
        </w:rPr>
        <w:t>Members of the BSW Area Prescribing Committee</w:t>
      </w:r>
      <w:r w:rsidR="00884EDA">
        <w:rPr>
          <w:rFonts w:ascii="Arial" w:hAnsi="Arial" w:cs="Arial"/>
          <w:lang w:val="en-US"/>
        </w:rPr>
        <w:t xml:space="preserve"> (</w:t>
      </w:r>
      <w:r w:rsidR="00884EDA" w:rsidRPr="00401AFA">
        <w:rPr>
          <w:rFonts w:ascii="Arial" w:hAnsi="Arial" w:cs="Arial"/>
          <w:lang w:val="en-US"/>
        </w:rPr>
        <w:t>including sub-committees)</w:t>
      </w:r>
      <w:r w:rsidRPr="00E22565">
        <w:rPr>
          <w:rFonts w:ascii="Arial" w:hAnsi="Arial" w:cs="Arial"/>
          <w:lang w:val="en-US"/>
        </w:rPr>
        <w:t xml:space="preserve"> </w:t>
      </w:r>
      <w:r w:rsidR="00657C5B" w:rsidRPr="00E22565">
        <w:rPr>
          <w:rFonts w:ascii="Arial" w:hAnsi="Arial" w:cs="Arial"/>
          <w:lang w:val="en-US"/>
        </w:rPr>
        <w:t xml:space="preserve">must </w:t>
      </w:r>
      <w:r w:rsidR="00D41C40" w:rsidRPr="00E22565">
        <w:rPr>
          <w:rFonts w:ascii="Arial" w:hAnsi="Arial" w:cs="Arial"/>
          <w:lang w:val="en-US"/>
        </w:rPr>
        <w:t>make declarations of interest:</w:t>
      </w:r>
    </w:p>
    <w:p w14:paraId="23B2D309" w14:textId="77777777" w:rsidR="00D41C40" w:rsidRPr="00E22565" w:rsidRDefault="00D41C40" w:rsidP="00D41C40">
      <w:pPr>
        <w:numPr>
          <w:ilvl w:val="0"/>
          <w:numId w:val="13"/>
        </w:numPr>
        <w:spacing w:after="0" w:line="240" w:lineRule="auto"/>
        <w:rPr>
          <w:rFonts w:ascii="Arial" w:hAnsi="Arial" w:cs="Arial"/>
        </w:rPr>
      </w:pPr>
      <w:r w:rsidRPr="00E22565">
        <w:rPr>
          <w:rFonts w:ascii="Arial" w:hAnsi="Arial" w:cs="Arial"/>
        </w:rPr>
        <w:t>On appointment to the APC</w:t>
      </w:r>
    </w:p>
    <w:p w14:paraId="1E56D444" w14:textId="77777777" w:rsidR="00D41C40" w:rsidRPr="00E22565" w:rsidRDefault="00D41C40" w:rsidP="00D41C40">
      <w:pPr>
        <w:numPr>
          <w:ilvl w:val="0"/>
          <w:numId w:val="13"/>
        </w:numPr>
        <w:spacing w:after="0" w:line="240" w:lineRule="auto"/>
        <w:rPr>
          <w:rFonts w:ascii="Arial" w:hAnsi="Arial" w:cs="Arial"/>
        </w:rPr>
      </w:pPr>
      <w:r w:rsidRPr="00E22565">
        <w:rPr>
          <w:rFonts w:ascii="Arial" w:hAnsi="Arial" w:cs="Arial"/>
        </w:rPr>
        <w:t>On changing role or responsibility in their respective organisation</w:t>
      </w:r>
    </w:p>
    <w:p w14:paraId="0419FFEF" w14:textId="77777777" w:rsidR="00D41C40" w:rsidRPr="00E22565" w:rsidRDefault="00D41C40" w:rsidP="00D41C40">
      <w:pPr>
        <w:numPr>
          <w:ilvl w:val="0"/>
          <w:numId w:val="13"/>
        </w:numPr>
        <w:spacing w:after="0" w:line="240" w:lineRule="auto"/>
        <w:rPr>
          <w:rFonts w:ascii="Arial" w:hAnsi="Arial" w:cs="Arial"/>
        </w:rPr>
      </w:pPr>
      <w:r w:rsidRPr="00E22565">
        <w:rPr>
          <w:rFonts w:ascii="Arial" w:hAnsi="Arial" w:cs="Arial"/>
        </w:rPr>
        <w:t>As an annual refresher</w:t>
      </w:r>
    </w:p>
    <w:p w14:paraId="747C3562" w14:textId="77777777" w:rsidR="00D41C40" w:rsidRPr="00E22565" w:rsidRDefault="00D41C40" w:rsidP="00D41C40">
      <w:pPr>
        <w:numPr>
          <w:ilvl w:val="0"/>
          <w:numId w:val="13"/>
        </w:numPr>
        <w:spacing w:after="0" w:line="240" w:lineRule="auto"/>
        <w:rPr>
          <w:rFonts w:ascii="Arial" w:hAnsi="Arial" w:cs="Arial"/>
        </w:rPr>
      </w:pPr>
      <w:r w:rsidRPr="00E22565">
        <w:rPr>
          <w:rFonts w:ascii="Arial" w:hAnsi="Arial" w:cs="Arial"/>
        </w:rPr>
        <w:t>Within 28 days of an interest arising (or an interest ceasing)</w:t>
      </w:r>
    </w:p>
    <w:p w14:paraId="5C18EE54" w14:textId="77777777" w:rsidR="00D41C40" w:rsidRPr="00E22565" w:rsidRDefault="00D41C40" w:rsidP="00D41C40">
      <w:pPr>
        <w:numPr>
          <w:ilvl w:val="0"/>
          <w:numId w:val="13"/>
        </w:numPr>
        <w:spacing w:after="0" w:line="240" w:lineRule="auto"/>
        <w:rPr>
          <w:rFonts w:ascii="Arial" w:hAnsi="Arial" w:cs="Arial"/>
        </w:rPr>
      </w:pPr>
      <w:r w:rsidRPr="00E22565">
        <w:rPr>
          <w:rFonts w:ascii="Arial" w:hAnsi="Arial" w:cs="Arial"/>
        </w:rPr>
        <w:t>At meetings where the interest may have some bearing on an agenda item</w:t>
      </w:r>
    </w:p>
    <w:p w14:paraId="437C04ED" w14:textId="77777777" w:rsidR="00D41C40" w:rsidRPr="00E22565" w:rsidRDefault="00D41C40" w:rsidP="0060124F">
      <w:pPr>
        <w:tabs>
          <w:tab w:val="left" w:pos="7120"/>
        </w:tabs>
        <w:jc w:val="both"/>
        <w:rPr>
          <w:rFonts w:ascii="Arial" w:hAnsi="Arial" w:cs="Arial"/>
          <w:lang w:val="en-US"/>
        </w:rPr>
      </w:pPr>
    </w:p>
    <w:p w14:paraId="07D5CDF8" w14:textId="77777777" w:rsidR="00657C5B" w:rsidRPr="00E22565" w:rsidRDefault="00D41C40" w:rsidP="0060124F">
      <w:pPr>
        <w:tabs>
          <w:tab w:val="left" w:pos="7120"/>
        </w:tabs>
        <w:jc w:val="both"/>
        <w:rPr>
          <w:rFonts w:ascii="Arial" w:hAnsi="Arial" w:cs="Arial"/>
          <w:lang w:val="en-US"/>
        </w:rPr>
      </w:pPr>
      <w:r w:rsidRPr="00E22565">
        <w:rPr>
          <w:rFonts w:ascii="Arial" w:hAnsi="Arial" w:cs="Arial"/>
          <w:lang w:val="en-US"/>
        </w:rPr>
        <w:t>To make the declaration, p</w:t>
      </w:r>
      <w:r w:rsidR="00E22565">
        <w:rPr>
          <w:rFonts w:ascii="Arial" w:hAnsi="Arial" w:cs="Arial"/>
          <w:lang w:val="en-US"/>
        </w:rPr>
        <w:t>lease use the form in A</w:t>
      </w:r>
      <w:r w:rsidR="00657C5B" w:rsidRPr="00E22565">
        <w:rPr>
          <w:rFonts w:ascii="Arial" w:hAnsi="Arial" w:cs="Arial"/>
          <w:lang w:val="en-US"/>
        </w:rPr>
        <w:t xml:space="preserve">ppendix 1. </w:t>
      </w:r>
    </w:p>
    <w:p w14:paraId="304B5CB7" w14:textId="77777777" w:rsidR="002F0669" w:rsidRPr="00E22565" w:rsidRDefault="00657C5B" w:rsidP="0060124F">
      <w:pPr>
        <w:tabs>
          <w:tab w:val="left" w:pos="7120"/>
        </w:tabs>
        <w:jc w:val="both"/>
        <w:rPr>
          <w:rFonts w:ascii="Arial" w:hAnsi="Arial" w:cs="Arial"/>
          <w:lang w:val="en-US"/>
        </w:rPr>
      </w:pPr>
      <w:r w:rsidRPr="00E22565">
        <w:rPr>
          <w:rFonts w:ascii="Arial" w:hAnsi="Arial" w:cs="Arial"/>
          <w:lang w:val="en-US"/>
        </w:rPr>
        <w:t xml:space="preserve">Note that the APC reserves the right not to appoint an individual if </w:t>
      </w:r>
      <w:r w:rsidR="00D41C40" w:rsidRPr="00E22565">
        <w:rPr>
          <w:rFonts w:ascii="Arial" w:hAnsi="Arial" w:cs="Arial"/>
          <w:lang w:val="en-US"/>
        </w:rPr>
        <w:t xml:space="preserve">the APC forms the view, based on the individual’s disclosure of </w:t>
      </w:r>
      <w:r w:rsidRPr="00E22565">
        <w:rPr>
          <w:rFonts w:ascii="Arial" w:hAnsi="Arial" w:cs="Arial"/>
          <w:lang w:val="en-US"/>
        </w:rPr>
        <w:t>the extent of the interest</w:t>
      </w:r>
      <w:r w:rsidR="00D41C40" w:rsidRPr="00E22565">
        <w:rPr>
          <w:rFonts w:ascii="Arial" w:hAnsi="Arial" w:cs="Arial"/>
          <w:lang w:val="en-US"/>
        </w:rPr>
        <w:t xml:space="preserve">, that </w:t>
      </w:r>
      <w:r w:rsidRPr="00E22565">
        <w:rPr>
          <w:rFonts w:ascii="Arial" w:hAnsi="Arial" w:cs="Arial"/>
          <w:lang w:val="en-US"/>
        </w:rPr>
        <w:t>the interest is related to an area of business significant enough that the individual would be unable to operate effectively and make a full and proper contribution in the role.</w:t>
      </w:r>
    </w:p>
    <w:p w14:paraId="5630A61B" w14:textId="77777777" w:rsidR="002F0669" w:rsidRPr="00E22565" w:rsidRDefault="002F0669" w:rsidP="0060124F">
      <w:pPr>
        <w:tabs>
          <w:tab w:val="left" w:pos="7120"/>
        </w:tabs>
        <w:jc w:val="both"/>
        <w:rPr>
          <w:rFonts w:ascii="Arial" w:hAnsi="Arial" w:cs="Arial"/>
          <w:lang w:val="en-US"/>
        </w:rPr>
      </w:pPr>
      <w:r w:rsidRPr="00E22565">
        <w:rPr>
          <w:rFonts w:ascii="Arial" w:hAnsi="Arial" w:cs="Arial"/>
          <w:lang w:val="en-US"/>
        </w:rPr>
        <w:t xml:space="preserve">Applicants making a new drug submission to the </w:t>
      </w:r>
      <w:r w:rsidR="00E22565">
        <w:rPr>
          <w:rFonts w:ascii="Arial" w:hAnsi="Arial" w:cs="Arial"/>
          <w:lang w:val="en-US"/>
        </w:rPr>
        <w:t>APC</w:t>
      </w:r>
      <w:r w:rsidRPr="00E22565">
        <w:rPr>
          <w:rFonts w:ascii="Arial" w:hAnsi="Arial" w:cs="Arial"/>
          <w:lang w:val="en-US"/>
        </w:rPr>
        <w:t xml:space="preserve"> are required to complete a Declarations of Interest form </w:t>
      </w:r>
      <w:r w:rsidR="00D41C40" w:rsidRPr="00E22565">
        <w:rPr>
          <w:rFonts w:ascii="Arial" w:hAnsi="Arial" w:cs="Arial"/>
          <w:lang w:val="en-US"/>
        </w:rPr>
        <w:t xml:space="preserve">(Appendix 1) </w:t>
      </w:r>
      <w:r w:rsidRPr="00E22565">
        <w:rPr>
          <w:rFonts w:ascii="Arial" w:hAnsi="Arial" w:cs="Arial"/>
          <w:lang w:val="en-US"/>
        </w:rPr>
        <w:t>as part of the formulary application process.</w:t>
      </w:r>
    </w:p>
    <w:p w14:paraId="23613A8B" w14:textId="77777777" w:rsidR="00D41C40" w:rsidRPr="00E22565" w:rsidRDefault="00D41C40" w:rsidP="0060124F">
      <w:pPr>
        <w:tabs>
          <w:tab w:val="left" w:pos="7120"/>
        </w:tabs>
        <w:jc w:val="both"/>
        <w:rPr>
          <w:rFonts w:ascii="Arial" w:hAnsi="Arial" w:cs="Arial"/>
          <w:lang w:val="en-US"/>
        </w:rPr>
      </w:pPr>
      <w:r w:rsidRPr="00E22565">
        <w:rPr>
          <w:rFonts w:ascii="Arial" w:hAnsi="Arial" w:cs="Arial"/>
          <w:lang w:val="en-US"/>
        </w:rPr>
        <w:t xml:space="preserve">The APC Secretariat holds and maintains a register of both APC members’ and formulary applicants’ interests. It is the responsibility of the APC Secretariat to ensure that the register is </w:t>
      </w:r>
      <w:proofErr w:type="gramStart"/>
      <w:r w:rsidRPr="00E22565">
        <w:rPr>
          <w:rFonts w:ascii="Arial" w:hAnsi="Arial" w:cs="Arial"/>
          <w:lang w:val="en-US"/>
        </w:rPr>
        <w:t>up-to-date</w:t>
      </w:r>
      <w:proofErr w:type="gramEnd"/>
      <w:r w:rsidRPr="00E22565">
        <w:rPr>
          <w:rFonts w:ascii="Arial" w:hAnsi="Arial" w:cs="Arial"/>
          <w:lang w:val="en-US"/>
        </w:rPr>
        <w:t>.</w:t>
      </w:r>
      <w:r w:rsidRPr="00E22565">
        <w:rPr>
          <w:rFonts w:ascii="Arial" w:hAnsi="Arial" w:cs="Arial"/>
        </w:rPr>
        <w:t xml:space="preserve"> </w:t>
      </w:r>
      <w:r w:rsidRPr="00E22565">
        <w:rPr>
          <w:rFonts w:ascii="Arial" w:hAnsi="Arial" w:cs="Arial"/>
          <w:lang w:val="en-US"/>
        </w:rPr>
        <w:t xml:space="preserve">Interests remain on the register for six months after the interest has expired, or the individual has left the APC. A historic record of interests is retained for a minimum of six years from the date on which it </w:t>
      </w:r>
      <w:proofErr w:type="gramStart"/>
      <w:r w:rsidRPr="00E22565">
        <w:rPr>
          <w:rFonts w:ascii="Arial" w:hAnsi="Arial" w:cs="Arial"/>
          <w:lang w:val="en-US"/>
        </w:rPr>
        <w:t>expired</w:t>
      </w:r>
      <w:proofErr w:type="gramEnd"/>
      <w:r w:rsidRPr="00E22565">
        <w:rPr>
          <w:rFonts w:ascii="Arial" w:hAnsi="Arial" w:cs="Arial"/>
          <w:lang w:val="en-US"/>
        </w:rPr>
        <w:t xml:space="preserve"> or the individual left the APC.</w:t>
      </w:r>
      <w:r w:rsidR="007768F2">
        <w:rPr>
          <w:rFonts w:ascii="Arial" w:hAnsi="Arial" w:cs="Arial"/>
          <w:lang w:val="en-US"/>
        </w:rPr>
        <w:t xml:space="preserve"> This register may be made available to the public for inspection, </w:t>
      </w:r>
      <w:proofErr w:type="gramStart"/>
      <w:r w:rsidR="007768F2">
        <w:rPr>
          <w:rFonts w:ascii="Arial" w:hAnsi="Arial" w:cs="Arial"/>
          <w:lang w:val="en-US"/>
        </w:rPr>
        <w:t>e.g.</w:t>
      </w:r>
      <w:proofErr w:type="gramEnd"/>
      <w:r w:rsidR="007768F2">
        <w:rPr>
          <w:rFonts w:ascii="Arial" w:hAnsi="Arial" w:cs="Arial"/>
          <w:lang w:val="en-US"/>
        </w:rPr>
        <w:t xml:space="preserve"> under FOI requests.</w:t>
      </w:r>
    </w:p>
    <w:p w14:paraId="640FAD14" w14:textId="77777777" w:rsidR="00FD420D" w:rsidRPr="00E22565" w:rsidRDefault="00FD420D" w:rsidP="00FD420D">
      <w:pPr>
        <w:autoSpaceDE w:val="0"/>
        <w:autoSpaceDN w:val="0"/>
        <w:adjustRightInd w:val="0"/>
        <w:spacing w:after="0"/>
        <w:rPr>
          <w:rFonts w:ascii="Arial" w:hAnsi="Arial" w:cs="Arial"/>
        </w:rPr>
      </w:pPr>
      <w:r w:rsidRPr="00E22565">
        <w:rPr>
          <w:rFonts w:ascii="Arial" w:hAnsi="Arial" w:cs="Arial"/>
        </w:rPr>
        <w:t>The Register of Interests will give the following information:</w:t>
      </w:r>
    </w:p>
    <w:p w14:paraId="486FB627" w14:textId="77777777" w:rsidR="00FD420D" w:rsidRPr="00E22565" w:rsidRDefault="00FD420D" w:rsidP="00FD420D">
      <w:pPr>
        <w:numPr>
          <w:ilvl w:val="0"/>
          <w:numId w:val="14"/>
        </w:numPr>
        <w:autoSpaceDE w:val="0"/>
        <w:autoSpaceDN w:val="0"/>
        <w:adjustRightInd w:val="0"/>
        <w:spacing w:after="0" w:line="240" w:lineRule="auto"/>
        <w:rPr>
          <w:rFonts w:ascii="Arial" w:hAnsi="Arial" w:cs="Arial"/>
        </w:rPr>
      </w:pPr>
      <w:r w:rsidRPr="00E22565">
        <w:rPr>
          <w:rFonts w:ascii="Arial" w:hAnsi="Arial" w:cs="Arial"/>
        </w:rPr>
        <w:t xml:space="preserve">Name of individual / formulary </w:t>
      </w:r>
      <w:proofErr w:type="gramStart"/>
      <w:r w:rsidRPr="00E22565">
        <w:rPr>
          <w:rFonts w:ascii="Arial" w:hAnsi="Arial" w:cs="Arial"/>
        </w:rPr>
        <w:t>applicant;</w:t>
      </w:r>
      <w:proofErr w:type="gramEnd"/>
    </w:p>
    <w:p w14:paraId="00ABC080" w14:textId="77777777" w:rsidR="00FD420D" w:rsidRPr="00E22565" w:rsidRDefault="00FD420D" w:rsidP="00FD420D">
      <w:pPr>
        <w:numPr>
          <w:ilvl w:val="0"/>
          <w:numId w:val="14"/>
        </w:numPr>
        <w:autoSpaceDE w:val="0"/>
        <w:autoSpaceDN w:val="0"/>
        <w:adjustRightInd w:val="0"/>
        <w:spacing w:after="0" w:line="240" w:lineRule="auto"/>
        <w:rPr>
          <w:rFonts w:ascii="Arial" w:hAnsi="Arial" w:cs="Arial"/>
        </w:rPr>
      </w:pPr>
      <w:r w:rsidRPr="00E22565">
        <w:rPr>
          <w:rFonts w:ascii="Arial" w:hAnsi="Arial" w:cs="Arial"/>
        </w:rPr>
        <w:t xml:space="preserve">Position within, or relationship with, the </w:t>
      </w:r>
      <w:proofErr w:type="gramStart"/>
      <w:r w:rsidRPr="00E22565">
        <w:rPr>
          <w:rFonts w:ascii="Arial" w:hAnsi="Arial" w:cs="Arial"/>
        </w:rPr>
        <w:t>APC;</w:t>
      </w:r>
      <w:proofErr w:type="gramEnd"/>
    </w:p>
    <w:p w14:paraId="5804A92B" w14:textId="77777777" w:rsidR="00FD420D" w:rsidRPr="00E22565" w:rsidRDefault="00FD420D" w:rsidP="00FD420D">
      <w:pPr>
        <w:numPr>
          <w:ilvl w:val="0"/>
          <w:numId w:val="14"/>
        </w:numPr>
        <w:autoSpaceDE w:val="0"/>
        <w:autoSpaceDN w:val="0"/>
        <w:adjustRightInd w:val="0"/>
        <w:spacing w:after="0" w:line="240" w:lineRule="auto"/>
        <w:rPr>
          <w:rFonts w:ascii="Arial" w:hAnsi="Arial" w:cs="Arial"/>
        </w:rPr>
      </w:pPr>
      <w:r w:rsidRPr="00E22565">
        <w:rPr>
          <w:rFonts w:ascii="Arial" w:hAnsi="Arial" w:cs="Arial"/>
        </w:rPr>
        <w:t xml:space="preserve">Type of </w:t>
      </w:r>
      <w:proofErr w:type="gramStart"/>
      <w:r w:rsidRPr="00E22565">
        <w:rPr>
          <w:rFonts w:ascii="Arial" w:hAnsi="Arial" w:cs="Arial"/>
        </w:rPr>
        <w:t>interest;</w:t>
      </w:r>
      <w:proofErr w:type="gramEnd"/>
    </w:p>
    <w:p w14:paraId="45DAB914" w14:textId="77777777" w:rsidR="00FD420D" w:rsidRPr="00E22565" w:rsidRDefault="00FD420D" w:rsidP="00FD420D">
      <w:pPr>
        <w:numPr>
          <w:ilvl w:val="0"/>
          <w:numId w:val="14"/>
        </w:numPr>
        <w:autoSpaceDE w:val="0"/>
        <w:autoSpaceDN w:val="0"/>
        <w:adjustRightInd w:val="0"/>
        <w:spacing w:after="0" w:line="240" w:lineRule="auto"/>
        <w:rPr>
          <w:rFonts w:ascii="Arial" w:hAnsi="Arial" w:cs="Arial"/>
        </w:rPr>
      </w:pPr>
      <w:r w:rsidRPr="00E22565">
        <w:rPr>
          <w:rFonts w:ascii="Arial" w:hAnsi="Arial" w:cs="Arial"/>
        </w:rPr>
        <w:t xml:space="preserve">Description of </w:t>
      </w:r>
      <w:proofErr w:type="gramStart"/>
      <w:r w:rsidRPr="00E22565">
        <w:rPr>
          <w:rFonts w:ascii="Arial" w:hAnsi="Arial" w:cs="Arial"/>
        </w:rPr>
        <w:t>interest;</w:t>
      </w:r>
      <w:proofErr w:type="gramEnd"/>
    </w:p>
    <w:p w14:paraId="72FB0D21" w14:textId="77777777" w:rsidR="00FD420D" w:rsidRPr="00E22565" w:rsidRDefault="00FD420D" w:rsidP="00FD420D">
      <w:pPr>
        <w:numPr>
          <w:ilvl w:val="0"/>
          <w:numId w:val="14"/>
        </w:numPr>
        <w:autoSpaceDE w:val="0"/>
        <w:autoSpaceDN w:val="0"/>
        <w:adjustRightInd w:val="0"/>
        <w:spacing w:after="0" w:line="240" w:lineRule="auto"/>
        <w:rPr>
          <w:rFonts w:ascii="Arial" w:hAnsi="Arial" w:cs="Arial"/>
        </w:rPr>
      </w:pPr>
      <w:r w:rsidRPr="00E22565">
        <w:rPr>
          <w:rFonts w:ascii="Arial" w:hAnsi="Arial" w:cs="Arial"/>
        </w:rPr>
        <w:t xml:space="preserve">Relevant dates relating to the </w:t>
      </w:r>
      <w:proofErr w:type="gramStart"/>
      <w:r w:rsidRPr="00E22565">
        <w:rPr>
          <w:rFonts w:ascii="Arial" w:hAnsi="Arial" w:cs="Arial"/>
        </w:rPr>
        <w:t>interest;</w:t>
      </w:r>
      <w:proofErr w:type="gramEnd"/>
    </w:p>
    <w:p w14:paraId="2433952A" w14:textId="77777777" w:rsidR="00FD420D" w:rsidRPr="00E22565" w:rsidRDefault="00FD420D" w:rsidP="00FD420D">
      <w:pPr>
        <w:numPr>
          <w:ilvl w:val="0"/>
          <w:numId w:val="14"/>
        </w:numPr>
        <w:autoSpaceDE w:val="0"/>
        <w:autoSpaceDN w:val="0"/>
        <w:adjustRightInd w:val="0"/>
        <w:spacing w:after="0" w:line="240" w:lineRule="auto"/>
        <w:rPr>
          <w:rFonts w:ascii="Arial" w:hAnsi="Arial" w:cs="Arial"/>
        </w:rPr>
      </w:pPr>
      <w:r w:rsidRPr="00E22565">
        <w:rPr>
          <w:rFonts w:ascii="Arial" w:hAnsi="Arial" w:cs="Arial"/>
        </w:rPr>
        <w:t>Action taken to mitigate risk.</w:t>
      </w:r>
    </w:p>
    <w:p w14:paraId="69EE2E91" w14:textId="77777777" w:rsidR="00FD420D" w:rsidRPr="00E22565" w:rsidRDefault="00FD420D" w:rsidP="0060124F">
      <w:pPr>
        <w:tabs>
          <w:tab w:val="left" w:pos="7120"/>
        </w:tabs>
        <w:jc w:val="both"/>
        <w:rPr>
          <w:rFonts w:ascii="Arial" w:hAnsi="Arial" w:cs="Arial"/>
          <w:lang w:val="en-US"/>
        </w:rPr>
      </w:pPr>
    </w:p>
    <w:p w14:paraId="717D675C" w14:textId="77777777" w:rsidR="00D41C40" w:rsidRPr="00E22565" w:rsidRDefault="00FD420D" w:rsidP="0022718B">
      <w:pPr>
        <w:tabs>
          <w:tab w:val="left" w:pos="7120"/>
        </w:tabs>
        <w:rPr>
          <w:rFonts w:ascii="Arial" w:hAnsi="Arial" w:cs="Arial"/>
          <w:b/>
          <w:bCs/>
          <w:lang w:val="en-US"/>
        </w:rPr>
      </w:pPr>
      <w:r w:rsidRPr="00E22565">
        <w:rPr>
          <w:rFonts w:ascii="Arial" w:hAnsi="Arial" w:cs="Arial"/>
          <w:b/>
          <w:bCs/>
          <w:lang w:val="en-US"/>
        </w:rPr>
        <w:t xml:space="preserve"> </w:t>
      </w:r>
      <w:r w:rsidR="007768F2">
        <w:rPr>
          <w:rFonts w:ascii="Arial" w:hAnsi="Arial" w:cs="Arial"/>
          <w:b/>
          <w:bCs/>
          <w:lang w:val="en-US"/>
        </w:rPr>
        <w:t>Management of meetings and decision making</w:t>
      </w:r>
      <w:r w:rsidRPr="00E22565">
        <w:rPr>
          <w:rFonts w:ascii="Arial" w:hAnsi="Arial" w:cs="Arial"/>
          <w:b/>
          <w:bCs/>
          <w:lang w:val="en-US"/>
        </w:rPr>
        <w:t xml:space="preserve"> </w:t>
      </w:r>
    </w:p>
    <w:p w14:paraId="72F329D5" w14:textId="77777777" w:rsidR="00101B9E" w:rsidRPr="00E22565" w:rsidRDefault="00101B9E" w:rsidP="00101B9E">
      <w:pPr>
        <w:autoSpaceDE w:val="0"/>
        <w:autoSpaceDN w:val="0"/>
        <w:adjustRightInd w:val="0"/>
        <w:rPr>
          <w:rFonts w:ascii="Arial" w:hAnsi="Arial" w:cs="Arial"/>
        </w:rPr>
      </w:pPr>
      <w:r w:rsidRPr="00E22565">
        <w:rPr>
          <w:rFonts w:ascii="Arial" w:hAnsi="Arial" w:cs="Arial"/>
        </w:rPr>
        <w:t xml:space="preserve">The Chair of a meeting should consider ahead of each meeting what conflicts are likely to arise and how they should be managed. Through the meeting minutes, the Chair should document management action </w:t>
      </w:r>
      <w:r w:rsidR="006442C3" w:rsidRPr="00CF7713">
        <w:rPr>
          <w:rFonts w:ascii="Arial" w:hAnsi="Arial" w:cs="Arial"/>
        </w:rPr>
        <w:t>for committee members</w:t>
      </w:r>
      <w:r w:rsidR="006442C3">
        <w:rPr>
          <w:rFonts w:ascii="Arial" w:hAnsi="Arial" w:cs="Arial"/>
        </w:rPr>
        <w:t xml:space="preserve"> </w:t>
      </w:r>
      <w:r w:rsidRPr="00E22565">
        <w:rPr>
          <w:rFonts w:ascii="Arial" w:hAnsi="Arial" w:cs="Arial"/>
        </w:rPr>
        <w:t>which could include:</w:t>
      </w:r>
    </w:p>
    <w:p w14:paraId="7598C27E" w14:textId="77777777" w:rsidR="00101B9E" w:rsidRPr="00E22565" w:rsidRDefault="00101B9E" w:rsidP="00101B9E">
      <w:pPr>
        <w:numPr>
          <w:ilvl w:val="0"/>
          <w:numId w:val="15"/>
        </w:numPr>
        <w:autoSpaceDE w:val="0"/>
        <w:autoSpaceDN w:val="0"/>
        <w:adjustRightInd w:val="0"/>
        <w:spacing w:after="0" w:line="240" w:lineRule="auto"/>
        <w:rPr>
          <w:rFonts w:ascii="Arial" w:hAnsi="Arial" w:cs="Arial"/>
        </w:rPr>
      </w:pPr>
      <w:r w:rsidRPr="00E22565">
        <w:rPr>
          <w:rFonts w:ascii="Arial" w:hAnsi="Arial" w:cs="Arial"/>
        </w:rPr>
        <w:lastRenderedPageBreak/>
        <w:t xml:space="preserve">Requiring the member not to attend the </w:t>
      </w:r>
      <w:proofErr w:type="gramStart"/>
      <w:r w:rsidRPr="00E22565">
        <w:rPr>
          <w:rFonts w:ascii="Arial" w:hAnsi="Arial" w:cs="Arial"/>
        </w:rPr>
        <w:t>meeting;</w:t>
      </w:r>
      <w:proofErr w:type="gramEnd"/>
    </w:p>
    <w:p w14:paraId="006A4E31" w14:textId="77777777" w:rsidR="00101B9E" w:rsidRPr="00E22565" w:rsidRDefault="00101B9E" w:rsidP="00101B9E">
      <w:pPr>
        <w:numPr>
          <w:ilvl w:val="0"/>
          <w:numId w:val="15"/>
        </w:numPr>
        <w:autoSpaceDE w:val="0"/>
        <w:autoSpaceDN w:val="0"/>
        <w:adjustRightInd w:val="0"/>
        <w:spacing w:after="0" w:line="240" w:lineRule="auto"/>
        <w:rPr>
          <w:rFonts w:ascii="Arial" w:hAnsi="Arial" w:cs="Arial"/>
        </w:rPr>
      </w:pPr>
      <w:r w:rsidRPr="00E22565">
        <w:rPr>
          <w:rFonts w:ascii="Arial" w:hAnsi="Arial" w:cs="Arial"/>
        </w:rPr>
        <w:t xml:space="preserve">Ensuring the member does not receive meeting papers for the relevant </w:t>
      </w:r>
      <w:proofErr w:type="gramStart"/>
      <w:r w:rsidRPr="00E22565">
        <w:rPr>
          <w:rFonts w:ascii="Arial" w:hAnsi="Arial" w:cs="Arial"/>
        </w:rPr>
        <w:t>item;</w:t>
      </w:r>
      <w:proofErr w:type="gramEnd"/>
    </w:p>
    <w:p w14:paraId="09466F5E" w14:textId="77777777" w:rsidR="00101B9E" w:rsidRPr="00E22565" w:rsidRDefault="00101B9E" w:rsidP="00101B9E">
      <w:pPr>
        <w:numPr>
          <w:ilvl w:val="0"/>
          <w:numId w:val="15"/>
        </w:numPr>
        <w:autoSpaceDE w:val="0"/>
        <w:autoSpaceDN w:val="0"/>
        <w:adjustRightInd w:val="0"/>
        <w:spacing w:after="0" w:line="240" w:lineRule="auto"/>
        <w:rPr>
          <w:rFonts w:ascii="Arial" w:hAnsi="Arial" w:cs="Arial"/>
        </w:rPr>
      </w:pPr>
      <w:r w:rsidRPr="00E22565">
        <w:rPr>
          <w:rFonts w:ascii="Arial" w:hAnsi="Arial" w:cs="Arial"/>
        </w:rPr>
        <w:t xml:space="preserve">Requiring the member to not attend all or part of the discussion and decision on the relevant item; </w:t>
      </w:r>
      <w:r w:rsidR="00CE78A5">
        <w:rPr>
          <w:rFonts w:ascii="Arial" w:hAnsi="Arial" w:cs="Arial"/>
        </w:rPr>
        <w:t>t</w:t>
      </w:r>
      <w:r w:rsidRPr="00E22565">
        <w:rPr>
          <w:rFonts w:ascii="Arial" w:hAnsi="Arial" w:cs="Arial"/>
        </w:rPr>
        <w:t>his could include requiring the individual to leave the room</w:t>
      </w:r>
      <w:r w:rsidR="00CE78A5">
        <w:rPr>
          <w:rFonts w:ascii="Arial" w:hAnsi="Arial" w:cs="Arial"/>
        </w:rPr>
        <w:t>.</w:t>
      </w:r>
      <w:r w:rsidRPr="00E22565">
        <w:rPr>
          <w:rFonts w:ascii="Arial" w:hAnsi="Arial" w:cs="Arial"/>
        </w:rPr>
        <w:t xml:space="preserve"> </w:t>
      </w:r>
    </w:p>
    <w:p w14:paraId="6E2B1A26" w14:textId="77777777" w:rsidR="00101B9E" w:rsidRPr="00E22565" w:rsidRDefault="00101B9E" w:rsidP="00101B9E">
      <w:pPr>
        <w:numPr>
          <w:ilvl w:val="0"/>
          <w:numId w:val="15"/>
        </w:numPr>
        <w:spacing w:after="0" w:line="240" w:lineRule="auto"/>
        <w:rPr>
          <w:rFonts w:ascii="Arial" w:hAnsi="Arial" w:cs="Arial"/>
        </w:rPr>
      </w:pPr>
      <w:r w:rsidRPr="00E22565">
        <w:rPr>
          <w:rFonts w:ascii="Arial" w:hAnsi="Arial" w:cs="Arial"/>
        </w:rPr>
        <w:t xml:space="preserve">Allowing the individual to participate in some or </w:t>
      </w:r>
      <w:proofErr w:type="gramStart"/>
      <w:r w:rsidRPr="00E22565">
        <w:rPr>
          <w:rFonts w:ascii="Arial" w:hAnsi="Arial" w:cs="Arial"/>
        </w:rPr>
        <w:t>all of</w:t>
      </w:r>
      <w:proofErr w:type="gramEnd"/>
      <w:r w:rsidRPr="00E22565">
        <w:rPr>
          <w:rFonts w:ascii="Arial" w:hAnsi="Arial" w:cs="Arial"/>
        </w:rPr>
        <w:t xml:space="preserve"> the discussion when the relevant matter(s) are being discussed but requiring them to leave the meeting when any decisions are being taken in relation to those matter(s). This may be appropriate where, for example, the conflicted individual has important relevant knowledge and experience of the matter(s) under discussion, which it would be of benefit for the meeting to hear, but this will depend on the nature and extent of the interest which has been </w:t>
      </w:r>
      <w:proofErr w:type="gramStart"/>
      <w:r w:rsidRPr="00E22565">
        <w:rPr>
          <w:rFonts w:ascii="Arial" w:hAnsi="Arial" w:cs="Arial"/>
        </w:rPr>
        <w:t>declared;</w:t>
      </w:r>
      <w:proofErr w:type="gramEnd"/>
      <w:r w:rsidRPr="00E22565">
        <w:rPr>
          <w:rFonts w:ascii="Arial" w:hAnsi="Arial" w:cs="Arial"/>
        </w:rPr>
        <w:t xml:space="preserve"> </w:t>
      </w:r>
    </w:p>
    <w:p w14:paraId="06972792" w14:textId="77777777" w:rsidR="00101B9E" w:rsidRPr="00E22565" w:rsidRDefault="00101B9E" w:rsidP="00101B9E">
      <w:pPr>
        <w:numPr>
          <w:ilvl w:val="0"/>
          <w:numId w:val="15"/>
        </w:numPr>
        <w:autoSpaceDE w:val="0"/>
        <w:autoSpaceDN w:val="0"/>
        <w:adjustRightInd w:val="0"/>
        <w:spacing w:after="0" w:line="240" w:lineRule="auto"/>
        <w:rPr>
          <w:rFonts w:ascii="Arial" w:hAnsi="Arial" w:cs="Arial"/>
        </w:rPr>
      </w:pPr>
      <w:r w:rsidRPr="00E22565">
        <w:rPr>
          <w:rFonts w:ascii="Arial" w:hAnsi="Arial" w:cs="Arial"/>
        </w:rPr>
        <w:t xml:space="preserve">Noting the nature and extent of the interest but judging it appropriate to allow the member to remain and participate in both the discussion and in any </w:t>
      </w:r>
      <w:proofErr w:type="gramStart"/>
      <w:r w:rsidRPr="00E22565">
        <w:rPr>
          <w:rFonts w:ascii="Arial" w:hAnsi="Arial" w:cs="Arial"/>
        </w:rPr>
        <w:t>decision;</w:t>
      </w:r>
      <w:proofErr w:type="gramEnd"/>
    </w:p>
    <w:p w14:paraId="6FD5BC5D" w14:textId="77777777" w:rsidR="00101B9E" w:rsidRPr="00E22565" w:rsidRDefault="00101B9E" w:rsidP="00101B9E">
      <w:pPr>
        <w:numPr>
          <w:ilvl w:val="0"/>
          <w:numId w:val="15"/>
        </w:numPr>
        <w:autoSpaceDE w:val="0"/>
        <w:autoSpaceDN w:val="0"/>
        <w:adjustRightInd w:val="0"/>
        <w:spacing w:after="0" w:line="240" w:lineRule="auto"/>
        <w:rPr>
          <w:rFonts w:ascii="Arial" w:hAnsi="Arial" w:cs="Arial"/>
        </w:rPr>
      </w:pPr>
      <w:r w:rsidRPr="00E22565">
        <w:rPr>
          <w:rFonts w:ascii="Arial" w:hAnsi="Arial" w:cs="Arial"/>
        </w:rPr>
        <w:t>Removing the member from the group or process altogether.</w:t>
      </w:r>
    </w:p>
    <w:p w14:paraId="75A8420E" w14:textId="77777777" w:rsidR="00101B9E" w:rsidRDefault="00101B9E" w:rsidP="0022718B">
      <w:pPr>
        <w:tabs>
          <w:tab w:val="left" w:pos="7120"/>
        </w:tabs>
        <w:rPr>
          <w:rFonts w:ascii="Arial" w:hAnsi="Arial" w:cs="Arial"/>
          <w:b/>
          <w:bCs/>
          <w:lang w:val="en-US"/>
        </w:rPr>
      </w:pPr>
    </w:p>
    <w:p w14:paraId="52FB001B" w14:textId="77777777" w:rsidR="006442C3" w:rsidRPr="00CF7713" w:rsidRDefault="006442C3" w:rsidP="0022718B">
      <w:pPr>
        <w:tabs>
          <w:tab w:val="left" w:pos="7120"/>
        </w:tabs>
        <w:rPr>
          <w:rFonts w:ascii="Arial" w:hAnsi="Arial" w:cs="Arial"/>
          <w:bCs/>
          <w:lang w:val="en-US"/>
        </w:rPr>
      </w:pPr>
      <w:r w:rsidRPr="00CF7713">
        <w:rPr>
          <w:rFonts w:ascii="Arial" w:hAnsi="Arial" w:cs="Arial"/>
          <w:bCs/>
          <w:lang w:val="en-US"/>
        </w:rPr>
        <w:t xml:space="preserve">For formulary applicants </w:t>
      </w:r>
      <w:r w:rsidR="00B479C4" w:rsidRPr="00CF7713">
        <w:rPr>
          <w:rFonts w:ascii="Arial" w:hAnsi="Arial" w:cs="Arial"/>
          <w:bCs/>
          <w:lang w:val="en-US"/>
        </w:rPr>
        <w:t>declaring</w:t>
      </w:r>
      <w:r w:rsidRPr="00CF7713">
        <w:rPr>
          <w:rFonts w:ascii="Arial" w:hAnsi="Arial" w:cs="Arial"/>
          <w:bCs/>
          <w:lang w:val="en-US"/>
        </w:rPr>
        <w:t xml:space="preserve"> financial interests, they will be advised to seek support from a colleague without such conflicts for the application, who should present the application to the APC </w:t>
      </w:r>
      <w:r w:rsidR="00B479C4" w:rsidRPr="00CF7713">
        <w:rPr>
          <w:rFonts w:ascii="Arial" w:hAnsi="Arial" w:cs="Arial"/>
          <w:bCs/>
          <w:lang w:val="en-US"/>
        </w:rPr>
        <w:t>instead</w:t>
      </w:r>
      <w:r w:rsidRPr="00CF7713">
        <w:rPr>
          <w:rFonts w:ascii="Arial" w:hAnsi="Arial" w:cs="Arial"/>
          <w:bCs/>
          <w:lang w:val="en-US"/>
        </w:rPr>
        <w:t>.</w:t>
      </w:r>
    </w:p>
    <w:p w14:paraId="023FF0BE" w14:textId="77777777" w:rsidR="00B479C4" w:rsidRPr="006442C3" w:rsidRDefault="00B479C4" w:rsidP="0022718B">
      <w:pPr>
        <w:tabs>
          <w:tab w:val="left" w:pos="7120"/>
        </w:tabs>
        <w:rPr>
          <w:rFonts w:ascii="Arial" w:hAnsi="Arial" w:cs="Arial"/>
          <w:bCs/>
          <w:lang w:val="en-US"/>
        </w:rPr>
      </w:pPr>
      <w:r w:rsidRPr="00CF7713">
        <w:rPr>
          <w:rFonts w:ascii="Arial" w:hAnsi="Arial" w:cs="Arial"/>
          <w:bCs/>
          <w:lang w:val="en-US"/>
        </w:rPr>
        <w:t xml:space="preserve">For formulary applicants declaring </w:t>
      </w:r>
      <w:r w:rsidRPr="00CF7713">
        <w:rPr>
          <w:rFonts w:ascii="Arial" w:hAnsi="Arial" w:cs="Arial"/>
          <w:bCs/>
        </w:rPr>
        <w:t>Non-Financial Professional/Personal Interests or indirect interests, the applicant may present their application and deal with questions unless the chair rules otherwise.</w:t>
      </w:r>
    </w:p>
    <w:p w14:paraId="6A034FD6" w14:textId="77777777" w:rsidR="00101B9E" w:rsidRPr="00E22565" w:rsidRDefault="00101B9E" w:rsidP="00101B9E">
      <w:pPr>
        <w:autoSpaceDE w:val="0"/>
        <w:autoSpaceDN w:val="0"/>
        <w:adjustRightInd w:val="0"/>
        <w:rPr>
          <w:rFonts w:ascii="Arial" w:hAnsi="Arial" w:cs="Arial"/>
        </w:rPr>
      </w:pPr>
      <w:r w:rsidRPr="00E22565">
        <w:rPr>
          <w:rFonts w:ascii="Arial" w:hAnsi="Arial" w:cs="Arial"/>
        </w:rPr>
        <w:t xml:space="preserve">The agenda for APC meetings will contain a standing item, at the commencement of each meeting, requiring members to declare any interests relating specifically to the agenda items being considered, including those interests already formally declared and recorded in the APC Register of Interests. </w:t>
      </w:r>
    </w:p>
    <w:p w14:paraId="1C1AA208" w14:textId="77777777" w:rsidR="00101B9E" w:rsidRPr="00E22565" w:rsidRDefault="00101B9E" w:rsidP="00101B9E">
      <w:pPr>
        <w:autoSpaceDE w:val="0"/>
        <w:autoSpaceDN w:val="0"/>
        <w:adjustRightInd w:val="0"/>
        <w:rPr>
          <w:rFonts w:ascii="Arial" w:hAnsi="Arial" w:cs="Arial"/>
        </w:rPr>
      </w:pPr>
      <w:r w:rsidRPr="00E22565">
        <w:rPr>
          <w:rFonts w:ascii="Arial" w:hAnsi="Arial" w:cs="Arial"/>
        </w:rPr>
        <w:t xml:space="preserve">The Chair of the meeting will decide whether there is a conflict of interest and ensure that the appropriate course of action is taken. </w:t>
      </w:r>
    </w:p>
    <w:p w14:paraId="44C6DCDB" w14:textId="77777777" w:rsidR="00101B9E" w:rsidRPr="00E22565" w:rsidRDefault="00101B9E" w:rsidP="00101B9E">
      <w:pPr>
        <w:autoSpaceDE w:val="0"/>
        <w:autoSpaceDN w:val="0"/>
        <w:adjustRightInd w:val="0"/>
        <w:rPr>
          <w:rFonts w:ascii="Arial" w:hAnsi="Arial" w:cs="Arial"/>
        </w:rPr>
      </w:pPr>
      <w:r w:rsidRPr="00E22565">
        <w:rPr>
          <w:rFonts w:ascii="Arial" w:hAnsi="Arial" w:cs="Arial"/>
        </w:rPr>
        <w:t>Failure to disclose an interest could ultimately result in removal from the APC. Where others at the meeting are aware of facts or circumstances which may give rise to a conflict of interests which has not been declared, this must be brought to the attention of the Chair to take the appropriate course of action.</w:t>
      </w:r>
    </w:p>
    <w:p w14:paraId="1C139022" w14:textId="77777777" w:rsidR="00101B9E" w:rsidRPr="00E22565" w:rsidRDefault="00101B9E" w:rsidP="00101B9E">
      <w:pPr>
        <w:pStyle w:val="ListParagraph"/>
        <w:ind w:left="0"/>
        <w:rPr>
          <w:rFonts w:ascii="Arial" w:hAnsi="Arial" w:cs="Arial"/>
          <w:snapToGrid w:val="0"/>
          <w:shd w:val="clear" w:color="auto" w:fill="CCFFCC"/>
        </w:rPr>
      </w:pPr>
      <w:r w:rsidRPr="00E22565">
        <w:rPr>
          <w:rFonts w:ascii="Arial" w:hAnsi="Arial" w:cs="Arial"/>
          <w:snapToGrid w:val="0"/>
        </w:rPr>
        <w:t>Where the Chair of a meeting has a personal interest, previously declared or otherwise, in relation to the scheduled or likely business of the meeting, they must make a declaration and the Deputy Chair (or other nominated individual if the Deputy Chair is also conflicted) will act as Chair for the relevant part of the meeting.</w:t>
      </w:r>
      <w:r w:rsidRPr="00E22565">
        <w:rPr>
          <w:rFonts w:ascii="Arial" w:hAnsi="Arial" w:cs="Arial"/>
          <w:snapToGrid w:val="0"/>
          <w:shd w:val="clear" w:color="auto" w:fill="CCFFCC"/>
        </w:rPr>
        <w:t xml:space="preserve">  </w:t>
      </w:r>
    </w:p>
    <w:p w14:paraId="358D2246" w14:textId="77777777" w:rsidR="009C0319" w:rsidRPr="00E22565" w:rsidRDefault="009C0319" w:rsidP="00101B9E">
      <w:pPr>
        <w:pStyle w:val="ListParagraph"/>
        <w:ind w:left="0"/>
        <w:rPr>
          <w:rFonts w:ascii="Arial" w:hAnsi="Arial" w:cs="Arial"/>
        </w:rPr>
      </w:pPr>
    </w:p>
    <w:p w14:paraId="02689A92" w14:textId="77777777" w:rsidR="009C0319" w:rsidRPr="00E22565" w:rsidRDefault="009C0319" w:rsidP="009C0319">
      <w:pPr>
        <w:pStyle w:val="ListParagraph"/>
        <w:ind w:left="0"/>
        <w:rPr>
          <w:rFonts w:ascii="Arial" w:hAnsi="Arial" w:cs="Arial"/>
        </w:rPr>
      </w:pPr>
      <w:r w:rsidRPr="00E22565">
        <w:rPr>
          <w:rFonts w:ascii="Arial" w:hAnsi="Arial" w:cs="Arial"/>
        </w:rPr>
        <w:t xml:space="preserve">The APC may on occasion rely on advisors </w:t>
      </w:r>
      <w:r w:rsidR="007768F2">
        <w:rPr>
          <w:rFonts w:ascii="Arial" w:hAnsi="Arial" w:cs="Arial"/>
        </w:rPr>
        <w:t xml:space="preserve">to inform the </w:t>
      </w:r>
      <w:r w:rsidRPr="00E22565">
        <w:rPr>
          <w:rFonts w:ascii="Arial" w:hAnsi="Arial" w:cs="Arial"/>
        </w:rPr>
        <w:t>committee</w:t>
      </w:r>
      <w:r w:rsidR="007768F2">
        <w:rPr>
          <w:rFonts w:ascii="Arial" w:hAnsi="Arial" w:cs="Arial"/>
        </w:rPr>
        <w:t>’</w:t>
      </w:r>
      <w:r w:rsidRPr="00E22565">
        <w:rPr>
          <w:rFonts w:ascii="Arial" w:hAnsi="Arial" w:cs="Arial"/>
        </w:rPr>
        <w:t xml:space="preserve">s </w:t>
      </w:r>
      <w:r w:rsidR="007768F2">
        <w:rPr>
          <w:rFonts w:ascii="Arial" w:hAnsi="Arial" w:cs="Arial"/>
        </w:rPr>
        <w:t>business</w:t>
      </w:r>
      <w:r w:rsidRPr="00E22565">
        <w:rPr>
          <w:rFonts w:ascii="Arial" w:hAnsi="Arial" w:cs="Arial"/>
        </w:rPr>
        <w:t>.  It is likely that these advisors will have interests relevant to the subject matter. Advisors must declare their interests on being invited to participate and, where there are material interests, should be allowed to participate but must not participate in decision making.</w:t>
      </w:r>
    </w:p>
    <w:p w14:paraId="01FE7CEE" w14:textId="77777777" w:rsidR="00101B9E" w:rsidRPr="00E22565" w:rsidRDefault="00BE31D1" w:rsidP="00101B9E">
      <w:pPr>
        <w:autoSpaceDE w:val="0"/>
        <w:autoSpaceDN w:val="0"/>
        <w:adjustRightInd w:val="0"/>
        <w:rPr>
          <w:rFonts w:ascii="Arial" w:hAnsi="Arial" w:cs="Arial"/>
        </w:rPr>
      </w:pPr>
      <w:proofErr w:type="gramStart"/>
      <w:r w:rsidRPr="00E22565">
        <w:rPr>
          <w:rFonts w:ascii="Arial" w:hAnsi="Arial" w:cs="Arial"/>
        </w:rPr>
        <w:lastRenderedPageBreak/>
        <w:t>Specifically</w:t>
      </w:r>
      <w:proofErr w:type="gramEnd"/>
      <w:r w:rsidRPr="00E22565">
        <w:rPr>
          <w:rFonts w:ascii="Arial" w:hAnsi="Arial" w:cs="Arial"/>
        </w:rPr>
        <w:t xml:space="preserve"> but not exclusively:</w:t>
      </w:r>
    </w:p>
    <w:p w14:paraId="1B0B582F" w14:textId="77777777" w:rsidR="002F0669" w:rsidRPr="00E22565" w:rsidRDefault="0022718B" w:rsidP="007768F2">
      <w:pPr>
        <w:tabs>
          <w:tab w:val="left" w:pos="7120"/>
        </w:tabs>
        <w:ind w:left="284"/>
        <w:rPr>
          <w:rFonts w:ascii="Arial" w:hAnsi="Arial" w:cs="Arial"/>
          <w:lang w:val="en-US"/>
        </w:rPr>
      </w:pPr>
      <w:r w:rsidRPr="00E22565">
        <w:rPr>
          <w:rFonts w:ascii="Arial" w:hAnsi="Arial" w:cs="Arial"/>
          <w:lang w:val="en-US"/>
        </w:rPr>
        <w:t>a</w:t>
      </w:r>
      <w:r w:rsidR="002F0669" w:rsidRPr="00E22565">
        <w:rPr>
          <w:rFonts w:ascii="Arial" w:hAnsi="Arial" w:cs="Arial"/>
          <w:lang w:val="en-US"/>
        </w:rPr>
        <w:t xml:space="preserve">)  A member or formulary applicant must declare a </w:t>
      </w:r>
      <w:r w:rsidR="00B96E78" w:rsidRPr="007768F2">
        <w:rPr>
          <w:rFonts w:ascii="Arial" w:hAnsi="Arial" w:cs="Arial"/>
          <w:b/>
          <w:lang w:val="en-US"/>
        </w:rPr>
        <w:t>financial</w:t>
      </w:r>
      <w:r w:rsidR="002F0669" w:rsidRPr="007768F2">
        <w:rPr>
          <w:rFonts w:ascii="Arial" w:hAnsi="Arial" w:cs="Arial"/>
          <w:b/>
          <w:bCs/>
          <w:lang w:val="en-US"/>
        </w:rPr>
        <w:t xml:space="preserve"> interest</w:t>
      </w:r>
      <w:r w:rsidR="002F0669" w:rsidRPr="00E22565">
        <w:rPr>
          <w:rFonts w:ascii="Arial" w:hAnsi="Arial" w:cs="Arial"/>
          <w:b/>
          <w:bCs/>
          <w:lang w:val="en-US"/>
        </w:rPr>
        <w:t xml:space="preserve"> </w:t>
      </w:r>
      <w:r w:rsidR="002F0669" w:rsidRPr="00E22565">
        <w:rPr>
          <w:rFonts w:ascii="Arial" w:hAnsi="Arial" w:cs="Arial"/>
          <w:lang w:val="en-US"/>
        </w:rPr>
        <w:t xml:space="preserve">if he or she has </w:t>
      </w:r>
      <w:r w:rsidR="002F0669" w:rsidRPr="00E22565">
        <w:rPr>
          <w:rFonts w:ascii="Arial" w:hAnsi="Arial" w:cs="Arial"/>
          <w:b/>
          <w:bCs/>
          <w:lang w:val="en-US"/>
        </w:rPr>
        <w:t xml:space="preserve">at any time </w:t>
      </w:r>
      <w:r w:rsidR="002F0669" w:rsidRPr="00E22565">
        <w:rPr>
          <w:rFonts w:ascii="Arial" w:hAnsi="Arial" w:cs="Arial"/>
          <w:lang w:val="en-US"/>
        </w:rPr>
        <w:t>worked on the product under consideration and has personally received payment for that work, in any form, from the pharmaceutical industry.</w:t>
      </w:r>
    </w:p>
    <w:p w14:paraId="1D42C383" w14:textId="77777777" w:rsidR="002F0669" w:rsidRPr="00E22565" w:rsidRDefault="002F0669" w:rsidP="007768F2">
      <w:pPr>
        <w:tabs>
          <w:tab w:val="left" w:pos="7120"/>
        </w:tabs>
        <w:ind w:left="284"/>
        <w:rPr>
          <w:rFonts w:ascii="Arial" w:hAnsi="Arial" w:cs="Arial"/>
          <w:lang w:val="en-US"/>
        </w:rPr>
      </w:pPr>
      <w:r w:rsidRPr="00E22565">
        <w:rPr>
          <w:rFonts w:ascii="Arial" w:hAnsi="Arial" w:cs="Arial"/>
          <w:lang w:val="en-US"/>
        </w:rPr>
        <w:t xml:space="preserve">The member shall take no part in the proceedings as they relate to the product, except, at the Chairman’s discretion to answer questions from other members. If the interest is no longer current, the member may declare it as a </w:t>
      </w:r>
      <w:r w:rsidRPr="00E22565">
        <w:rPr>
          <w:rFonts w:ascii="Arial" w:hAnsi="Arial" w:cs="Arial"/>
          <w:b/>
          <w:bCs/>
          <w:lang w:val="en-US"/>
        </w:rPr>
        <w:t xml:space="preserve">lapsed </w:t>
      </w:r>
      <w:r w:rsidR="00B96E78" w:rsidRPr="007768F2">
        <w:rPr>
          <w:rFonts w:ascii="Arial" w:hAnsi="Arial" w:cs="Arial"/>
          <w:b/>
          <w:bCs/>
          <w:lang w:val="en-US"/>
        </w:rPr>
        <w:t>financial</w:t>
      </w:r>
      <w:r w:rsidRPr="007768F2">
        <w:rPr>
          <w:rFonts w:ascii="Arial" w:hAnsi="Arial" w:cs="Arial"/>
          <w:b/>
          <w:bCs/>
          <w:lang w:val="en-US"/>
        </w:rPr>
        <w:t xml:space="preserve"> interest</w:t>
      </w:r>
      <w:r w:rsidR="007C570D" w:rsidRPr="007768F2">
        <w:rPr>
          <w:rFonts w:ascii="Arial" w:hAnsi="Arial" w:cs="Arial"/>
          <w:b/>
          <w:bCs/>
          <w:lang w:val="en-US"/>
        </w:rPr>
        <w:t xml:space="preserve"> </w:t>
      </w:r>
      <w:r w:rsidR="007C570D" w:rsidRPr="007768F2">
        <w:rPr>
          <w:rFonts w:ascii="Arial" w:hAnsi="Arial" w:cs="Arial"/>
          <w:bCs/>
          <w:lang w:val="en-US"/>
        </w:rPr>
        <w:t>(from the past 6 months)</w:t>
      </w:r>
      <w:r w:rsidRPr="007768F2">
        <w:rPr>
          <w:rFonts w:ascii="Arial" w:hAnsi="Arial" w:cs="Arial"/>
          <w:lang w:val="en-US"/>
        </w:rPr>
        <w:t>.</w:t>
      </w:r>
    </w:p>
    <w:p w14:paraId="25532C84" w14:textId="77777777" w:rsidR="002F0669" w:rsidRPr="00E22565" w:rsidRDefault="002F0669" w:rsidP="007768F2">
      <w:pPr>
        <w:tabs>
          <w:tab w:val="left" w:pos="7120"/>
        </w:tabs>
        <w:ind w:left="284"/>
        <w:rPr>
          <w:rFonts w:ascii="Arial" w:hAnsi="Arial" w:cs="Arial"/>
          <w:lang w:val="en-US"/>
        </w:rPr>
      </w:pPr>
      <w:r w:rsidRPr="00E22565">
        <w:rPr>
          <w:rFonts w:ascii="Arial" w:hAnsi="Arial" w:cs="Arial"/>
          <w:lang w:val="en-US"/>
        </w:rPr>
        <w:t xml:space="preserve">b)  A member or formulary applicant must declare a </w:t>
      </w:r>
      <w:r w:rsidR="00B96E78" w:rsidRPr="00E22565">
        <w:rPr>
          <w:rFonts w:ascii="Arial" w:hAnsi="Arial" w:cs="Arial"/>
          <w:b/>
          <w:lang w:val="en-US"/>
        </w:rPr>
        <w:t>financial</w:t>
      </w:r>
      <w:r w:rsidRPr="00E22565">
        <w:rPr>
          <w:rFonts w:ascii="Arial" w:hAnsi="Arial" w:cs="Arial"/>
          <w:b/>
          <w:bCs/>
          <w:lang w:val="en-US"/>
        </w:rPr>
        <w:t xml:space="preserve"> interest </w:t>
      </w:r>
      <w:r w:rsidRPr="00E22565">
        <w:rPr>
          <w:rFonts w:ascii="Arial" w:hAnsi="Arial" w:cs="Arial"/>
          <w:lang w:val="en-US"/>
        </w:rPr>
        <w:t xml:space="preserve">if he or she has a </w:t>
      </w:r>
      <w:r w:rsidRPr="00E22565">
        <w:rPr>
          <w:rFonts w:ascii="Arial" w:hAnsi="Arial" w:cs="Arial"/>
          <w:b/>
          <w:bCs/>
          <w:lang w:val="en-US"/>
        </w:rPr>
        <w:t xml:space="preserve">current </w:t>
      </w:r>
      <w:r w:rsidR="00B96E78" w:rsidRPr="007768F2">
        <w:rPr>
          <w:rFonts w:ascii="Arial" w:hAnsi="Arial" w:cs="Arial"/>
          <w:b/>
          <w:bCs/>
          <w:lang w:val="en-US"/>
        </w:rPr>
        <w:t>financial</w:t>
      </w:r>
      <w:r w:rsidRPr="00E22565">
        <w:rPr>
          <w:rFonts w:ascii="Arial" w:hAnsi="Arial" w:cs="Arial"/>
          <w:b/>
          <w:bCs/>
          <w:lang w:val="en-US"/>
        </w:rPr>
        <w:t xml:space="preserve"> interest </w:t>
      </w:r>
      <w:r w:rsidRPr="00E22565">
        <w:rPr>
          <w:rFonts w:ascii="Arial" w:hAnsi="Arial" w:cs="Arial"/>
          <w:lang w:val="en-US"/>
        </w:rPr>
        <w:t>in the pharmaceutical company concerned which does not relate specifically to the product under discussion.</w:t>
      </w:r>
    </w:p>
    <w:p w14:paraId="02DF9913" w14:textId="77777777" w:rsidR="002F0669" w:rsidRPr="00E22565" w:rsidRDefault="002F0669" w:rsidP="007768F2">
      <w:pPr>
        <w:tabs>
          <w:tab w:val="left" w:pos="7120"/>
        </w:tabs>
        <w:ind w:left="284"/>
        <w:rPr>
          <w:rFonts w:ascii="Arial" w:hAnsi="Arial" w:cs="Arial"/>
          <w:lang w:val="en-US"/>
        </w:rPr>
      </w:pPr>
      <w:r w:rsidRPr="00E22565">
        <w:rPr>
          <w:rFonts w:ascii="Arial" w:hAnsi="Arial" w:cs="Arial"/>
          <w:lang w:val="en-US"/>
        </w:rPr>
        <w:t>The member shall take no part in the proceedings as they relate to the product, except, at the Chairman’s discretion, to answer questions from other members.</w:t>
      </w:r>
    </w:p>
    <w:p w14:paraId="57002E90" w14:textId="77777777" w:rsidR="002F0669" w:rsidRPr="00E22565" w:rsidRDefault="002F0669" w:rsidP="007768F2">
      <w:pPr>
        <w:tabs>
          <w:tab w:val="left" w:pos="7120"/>
        </w:tabs>
        <w:ind w:left="284"/>
        <w:jc w:val="both"/>
        <w:rPr>
          <w:rFonts w:ascii="Arial" w:hAnsi="Arial" w:cs="Arial"/>
          <w:lang w:val="en-US"/>
        </w:rPr>
      </w:pPr>
      <w:r w:rsidRPr="00E22565">
        <w:rPr>
          <w:rFonts w:ascii="Arial" w:hAnsi="Arial" w:cs="Arial"/>
          <w:lang w:val="en-US"/>
        </w:rPr>
        <w:t>c)  A member or formulary applicant must declare a</w:t>
      </w:r>
      <w:r w:rsidR="006426AE">
        <w:rPr>
          <w:rFonts w:ascii="Arial" w:hAnsi="Arial" w:cs="Arial"/>
          <w:lang w:val="en-US"/>
        </w:rPr>
        <w:t>n</w:t>
      </w:r>
      <w:r w:rsidRPr="00E22565">
        <w:rPr>
          <w:rFonts w:ascii="Arial" w:hAnsi="Arial" w:cs="Arial"/>
          <w:lang w:val="en-US"/>
        </w:rPr>
        <w:t xml:space="preserve"> </w:t>
      </w:r>
      <w:r w:rsidR="006426AE" w:rsidRPr="00CF7713">
        <w:rPr>
          <w:rFonts w:ascii="Arial" w:hAnsi="Arial" w:cs="Arial"/>
          <w:b/>
          <w:lang w:val="en-US"/>
        </w:rPr>
        <w:t>indirect</w:t>
      </w:r>
      <w:r w:rsidRPr="00CF7713">
        <w:rPr>
          <w:rFonts w:ascii="Arial" w:hAnsi="Arial" w:cs="Arial"/>
          <w:b/>
          <w:bCs/>
          <w:lang w:val="en-US"/>
        </w:rPr>
        <w:t xml:space="preserve"> interest</w:t>
      </w:r>
      <w:r w:rsidRPr="00E22565">
        <w:rPr>
          <w:rFonts w:ascii="Arial" w:hAnsi="Arial" w:cs="Arial"/>
          <w:b/>
          <w:bCs/>
          <w:lang w:val="en-US"/>
        </w:rPr>
        <w:t xml:space="preserve"> </w:t>
      </w:r>
      <w:r w:rsidRPr="00E22565">
        <w:rPr>
          <w:rFonts w:ascii="Arial" w:hAnsi="Arial" w:cs="Arial"/>
          <w:lang w:val="en-US"/>
        </w:rPr>
        <w:t xml:space="preserve">if he or she is aware that the department </w:t>
      </w:r>
      <w:r w:rsidR="00CE78A5" w:rsidRPr="00401AFA">
        <w:rPr>
          <w:rFonts w:ascii="Arial" w:hAnsi="Arial" w:cs="Arial"/>
          <w:lang w:val="en-US"/>
        </w:rPr>
        <w:t>they work within</w:t>
      </w:r>
      <w:r w:rsidRPr="00E22565">
        <w:rPr>
          <w:rFonts w:ascii="Arial" w:hAnsi="Arial" w:cs="Arial"/>
          <w:lang w:val="en-US"/>
        </w:rPr>
        <w:t xml:space="preserve"> has at any time worked on the </w:t>
      </w:r>
      <w:proofErr w:type="gramStart"/>
      <w:r w:rsidRPr="00E22565">
        <w:rPr>
          <w:rFonts w:ascii="Arial" w:hAnsi="Arial" w:cs="Arial"/>
          <w:lang w:val="en-US"/>
        </w:rPr>
        <w:t>product</w:t>
      </w:r>
      <w:proofErr w:type="gramEnd"/>
      <w:r w:rsidRPr="00E22565">
        <w:rPr>
          <w:rFonts w:ascii="Arial" w:hAnsi="Arial" w:cs="Arial"/>
          <w:lang w:val="en-US"/>
        </w:rPr>
        <w:t xml:space="preserve"> but the member has not personally received payment in any form from the pharmaceutical industry for the work done.</w:t>
      </w:r>
    </w:p>
    <w:p w14:paraId="3D074127" w14:textId="77777777" w:rsidR="002F0669" w:rsidRPr="00E22565" w:rsidRDefault="002F0669" w:rsidP="007768F2">
      <w:pPr>
        <w:tabs>
          <w:tab w:val="left" w:pos="7120"/>
        </w:tabs>
        <w:ind w:left="284"/>
        <w:jc w:val="both"/>
        <w:rPr>
          <w:rFonts w:ascii="Arial" w:hAnsi="Arial" w:cs="Arial"/>
          <w:lang w:val="en-US"/>
        </w:rPr>
      </w:pPr>
      <w:r w:rsidRPr="00CC52C6">
        <w:rPr>
          <w:rFonts w:ascii="Arial" w:hAnsi="Arial" w:cs="Arial"/>
          <w:lang w:val="en-US"/>
        </w:rPr>
        <w:t>The member may take part in the proceedings unless he or she has personal knowledge of the product through his or her own work or through direct supervision of other people's work, in which case he or she should declare this and not take part in the proceedings (except to answer questions).</w:t>
      </w:r>
      <w:r w:rsidR="00CE78A5">
        <w:rPr>
          <w:rFonts w:ascii="Arial" w:hAnsi="Arial" w:cs="Arial"/>
          <w:lang w:val="en-US"/>
        </w:rPr>
        <w:t xml:space="preserve"> </w:t>
      </w:r>
    </w:p>
    <w:p w14:paraId="5A5B42CB" w14:textId="77777777" w:rsidR="002F0669" w:rsidRPr="00E22565" w:rsidRDefault="002F0669" w:rsidP="007768F2">
      <w:pPr>
        <w:tabs>
          <w:tab w:val="left" w:pos="7120"/>
        </w:tabs>
        <w:spacing w:after="0" w:line="240" w:lineRule="auto"/>
        <w:ind w:left="284"/>
        <w:jc w:val="both"/>
        <w:rPr>
          <w:rFonts w:ascii="Arial" w:hAnsi="Arial" w:cs="Arial"/>
          <w:lang w:val="en-US"/>
        </w:rPr>
      </w:pPr>
      <w:r w:rsidRPr="00E22565">
        <w:rPr>
          <w:rFonts w:ascii="Arial" w:hAnsi="Arial" w:cs="Arial"/>
          <w:lang w:val="en-US"/>
        </w:rPr>
        <w:t>d)  A member or formulary applicant must declare a</w:t>
      </w:r>
      <w:r w:rsidR="006426AE">
        <w:rPr>
          <w:rFonts w:ascii="Arial" w:hAnsi="Arial" w:cs="Arial"/>
          <w:lang w:val="en-US"/>
        </w:rPr>
        <w:t>n</w:t>
      </w:r>
      <w:r w:rsidRPr="00E22565">
        <w:rPr>
          <w:rFonts w:ascii="Arial" w:hAnsi="Arial" w:cs="Arial"/>
          <w:lang w:val="en-US"/>
        </w:rPr>
        <w:t xml:space="preserve"> </w:t>
      </w:r>
      <w:r w:rsidR="006426AE" w:rsidRPr="00CF7713">
        <w:rPr>
          <w:rFonts w:ascii="Arial" w:hAnsi="Arial" w:cs="Arial"/>
          <w:b/>
          <w:lang w:val="en-US"/>
        </w:rPr>
        <w:t>indirect</w:t>
      </w:r>
      <w:r w:rsidRPr="00CF7713">
        <w:rPr>
          <w:rFonts w:ascii="Arial" w:hAnsi="Arial" w:cs="Arial"/>
          <w:b/>
          <w:bCs/>
          <w:lang w:val="en-US"/>
        </w:rPr>
        <w:t xml:space="preserve"> interest</w:t>
      </w:r>
      <w:r w:rsidRPr="00E22565">
        <w:rPr>
          <w:rFonts w:ascii="Arial" w:hAnsi="Arial" w:cs="Arial"/>
          <w:b/>
          <w:bCs/>
          <w:lang w:val="en-US"/>
        </w:rPr>
        <w:t xml:space="preserve"> </w:t>
      </w:r>
      <w:r w:rsidRPr="00E22565">
        <w:rPr>
          <w:rFonts w:ascii="Arial" w:hAnsi="Arial" w:cs="Arial"/>
          <w:lang w:val="en-US"/>
        </w:rPr>
        <w:t xml:space="preserve">if he or she is aware that the department for which he or she is responsible is </w:t>
      </w:r>
      <w:r w:rsidRPr="00E22565">
        <w:rPr>
          <w:rFonts w:ascii="Arial" w:hAnsi="Arial" w:cs="Arial"/>
          <w:b/>
          <w:bCs/>
          <w:lang w:val="en-US"/>
        </w:rPr>
        <w:t xml:space="preserve">currently </w:t>
      </w:r>
      <w:r w:rsidRPr="00E22565">
        <w:rPr>
          <w:rFonts w:ascii="Arial" w:hAnsi="Arial" w:cs="Arial"/>
          <w:lang w:val="en-US"/>
        </w:rPr>
        <w:t>receiving payment from the pharmaceutical company concerned which does not relate specifically to the product under discussion.</w:t>
      </w:r>
    </w:p>
    <w:p w14:paraId="7A1E467A" w14:textId="77777777" w:rsidR="002F0669" w:rsidRPr="00E22565" w:rsidRDefault="002F0669" w:rsidP="007768F2">
      <w:pPr>
        <w:tabs>
          <w:tab w:val="left" w:pos="7120"/>
        </w:tabs>
        <w:spacing w:after="0" w:line="240" w:lineRule="auto"/>
        <w:ind w:left="284"/>
        <w:jc w:val="both"/>
        <w:rPr>
          <w:rFonts w:ascii="Arial" w:hAnsi="Arial" w:cs="Arial"/>
          <w:lang w:val="en-US"/>
        </w:rPr>
      </w:pPr>
      <w:r w:rsidRPr="00E22565">
        <w:rPr>
          <w:rFonts w:ascii="Arial" w:hAnsi="Arial" w:cs="Arial"/>
          <w:lang w:val="en-US"/>
        </w:rPr>
        <w:t>The member may take part in the proceedings unless, exceptionally, the Chairman rules otherwise.</w:t>
      </w:r>
    </w:p>
    <w:p w14:paraId="7682A343" w14:textId="77777777" w:rsidR="00BE31D1" w:rsidRPr="00E22565" w:rsidRDefault="00BE31D1" w:rsidP="007768F2">
      <w:pPr>
        <w:tabs>
          <w:tab w:val="left" w:pos="7120"/>
        </w:tabs>
        <w:spacing w:after="0" w:line="240" w:lineRule="auto"/>
        <w:ind w:left="284"/>
        <w:jc w:val="both"/>
        <w:rPr>
          <w:rFonts w:ascii="Arial" w:hAnsi="Arial" w:cs="Arial"/>
          <w:lang w:val="en-US"/>
        </w:rPr>
      </w:pPr>
    </w:p>
    <w:p w14:paraId="0CBE45BE" w14:textId="77777777" w:rsidR="002F0669" w:rsidRPr="00E22565" w:rsidRDefault="002F0669" w:rsidP="007768F2">
      <w:pPr>
        <w:tabs>
          <w:tab w:val="left" w:pos="7120"/>
        </w:tabs>
        <w:ind w:left="284"/>
        <w:jc w:val="both"/>
        <w:rPr>
          <w:rFonts w:ascii="Arial" w:hAnsi="Arial" w:cs="Arial"/>
          <w:lang w:val="en-US"/>
        </w:rPr>
      </w:pPr>
      <w:r w:rsidRPr="00E22565">
        <w:rPr>
          <w:rFonts w:ascii="Arial" w:hAnsi="Arial" w:cs="Arial"/>
          <w:lang w:val="en-US"/>
        </w:rPr>
        <w:t xml:space="preserve">e) If a member or formulary applicant is aware that a product under consideration is or may become a </w:t>
      </w:r>
      <w:r w:rsidRPr="00E22565">
        <w:rPr>
          <w:rFonts w:ascii="Arial" w:hAnsi="Arial" w:cs="Arial"/>
          <w:b/>
          <w:bCs/>
          <w:lang w:val="en-US"/>
        </w:rPr>
        <w:t xml:space="preserve">competitor </w:t>
      </w:r>
      <w:r w:rsidRPr="00E22565">
        <w:rPr>
          <w:rFonts w:ascii="Arial" w:hAnsi="Arial" w:cs="Arial"/>
          <w:lang w:val="en-US"/>
        </w:rPr>
        <w:t xml:space="preserve">of a product manufactured, sold or supplied by a company in which the </w:t>
      </w:r>
      <w:proofErr w:type="gramStart"/>
      <w:r w:rsidRPr="00E22565">
        <w:rPr>
          <w:rFonts w:ascii="Arial" w:hAnsi="Arial" w:cs="Arial"/>
          <w:lang w:val="en-US"/>
        </w:rPr>
        <w:t>member  has</w:t>
      </w:r>
      <w:proofErr w:type="gramEnd"/>
      <w:r w:rsidRPr="00E22565">
        <w:rPr>
          <w:rFonts w:ascii="Arial" w:hAnsi="Arial" w:cs="Arial"/>
          <w:lang w:val="en-US"/>
        </w:rPr>
        <w:t xml:space="preserve">  a  </w:t>
      </w:r>
      <w:r w:rsidRPr="00E22565">
        <w:rPr>
          <w:rFonts w:ascii="Arial" w:hAnsi="Arial" w:cs="Arial"/>
          <w:b/>
          <w:bCs/>
          <w:lang w:val="en-US"/>
        </w:rPr>
        <w:t xml:space="preserve">current  </w:t>
      </w:r>
      <w:r w:rsidR="00B96E78" w:rsidRPr="007768F2">
        <w:rPr>
          <w:rFonts w:ascii="Arial" w:hAnsi="Arial" w:cs="Arial"/>
          <w:b/>
          <w:bCs/>
          <w:lang w:val="en-US"/>
        </w:rPr>
        <w:t>financial</w:t>
      </w:r>
      <w:r w:rsidRPr="00E22565">
        <w:rPr>
          <w:rFonts w:ascii="Arial" w:hAnsi="Arial" w:cs="Arial"/>
          <w:b/>
          <w:bCs/>
          <w:lang w:val="en-US"/>
        </w:rPr>
        <w:t xml:space="preserve">  interest</w:t>
      </w:r>
      <w:r w:rsidRPr="00E22565">
        <w:rPr>
          <w:rFonts w:ascii="Arial" w:hAnsi="Arial" w:cs="Arial"/>
          <w:lang w:val="en-US"/>
        </w:rPr>
        <w:t>,  he  or  she  should  declare  the  interest  in  the company marketing the rival product.</w:t>
      </w:r>
      <w:r w:rsidR="007768F2">
        <w:rPr>
          <w:rFonts w:ascii="Arial" w:hAnsi="Arial" w:cs="Arial"/>
          <w:lang w:val="en-US"/>
        </w:rPr>
        <w:t xml:space="preserve"> </w:t>
      </w:r>
    </w:p>
    <w:p w14:paraId="7A863BFF" w14:textId="77777777" w:rsidR="002F0669" w:rsidRPr="00E22565" w:rsidRDefault="002F0669" w:rsidP="007768F2">
      <w:pPr>
        <w:tabs>
          <w:tab w:val="left" w:pos="7120"/>
        </w:tabs>
        <w:ind w:left="284"/>
        <w:jc w:val="both"/>
        <w:rPr>
          <w:rFonts w:ascii="Arial" w:hAnsi="Arial" w:cs="Arial"/>
          <w:lang w:val="en-US"/>
        </w:rPr>
      </w:pPr>
      <w:r w:rsidRPr="00E22565">
        <w:rPr>
          <w:rFonts w:ascii="Arial" w:hAnsi="Arial" w:cs="Arial"/>
          <w:lang w:val="en-US"/>
        </w:rPr>
        <w:t>The member should seek the Chairman’s guidance on whether to take part in the proceedings.</w:t>
      </w:r>
    </w:p>
    <w:p w14:paraId="0AB8ABC3" w14:textId="77777777" w:rsidR="005F708C" w:rsidRPr="00E22565" w:rsidRDefault="005F708C" w:rsidP="0022718B">
      <w:pPr>
        <w:tabs>
          <w:tab w:val="left" w:pos="7120"/>
        </w:tabs>
        <w:rPr>
          <w:rFonts w:ascii="Arial" w:hAnsi="Arial" w:cs="Arial"/>
        </w:rPr>
      </w:pPr>
    </w:p>
    <w:p w14:paraId="69A210B5" w14:textId="77777777" w:rsidR="00505375" w:rsidRPr="00E22565" w:rsidRDefault="0022718B" w:rsidP="00BE31D1">
      <w:pPr>
        <w:tabs>
          <w:tab w:val="left" w:pos="7120"/>
        </w:tabs>
        <w:rPr>
          <w:rFonts w:ascii="Arial" w:hAnsi="Arial" w:cs="Arial"/>
        </w:rPr>
      </w:pPr>
      <w:r w:rsidRPr="00E22565">
        <w:rPr>
          <w:rFonts w:ascii="Arial" w:hAnsi="Arial" w:cs="Arial"/>
        </w:rPr>
        <w:br/>
      </w:r>
    </w:p>
    <w:p w14:paraId="0967EACA" w14:textId="77777777" w:rsidR="00FD420D" w:rsidRPr="00E22565" w:rsidRDefault="00FD420D" w:rsidP="002F0669">
      <w:pPr>
        <w:tabs>
          <w:tab w:val="left" w:pos="7120"/>
        </w:tabs>
        <w:rPr>
          <w:rFonts w:ascii="Arial" w:hAnsi="Arial" w:cs="Arial"/>
          <w:lang w:val="en-US"/>
        </w:rPr>
        <w:sectPr w:rsidR="00FD420D" w:rsidRPr="00E22565" w:rsidSect="00E45676">
          <w:headerReference w:type="default" r:id="rId8"/>
          <w:footerReference w:type="default" r:id="rId9"/>
          <w:pgSz w:w="11920" w:h="16840"/>
          <w:pgMar w:top="1440" w:right="1440" w:bottom="1440" w:left="1440" w:header="695" w:footer="680" w:gutter="0"/>
          <w:cols w:space="720"/>
          <w:docGrid w:linePitch="299"/>
        </w:sectPr>
      </w:pPr>
    </w:p>
    <w:p w14:paraId="72A70499" w14:textId="77777777" w:rsidR="00A71ADC" w:rsidRPr="007768F2" w:rsidRDefault="00A71ADC" w:rsidP="002F0669">
      <w:pPr>
        <w:tabs>
          <w:tab w:val="left" w:pos="7120"/>
        </w:tabs>
        <w:rPr>
          <w:rFonts w:ascii="Arial" w:hAnsi="Arial" w:cs="Arial"/>
          <w:b/>
          <w:bCs/>
          <w:color w:val="0070C0"/>
          <w:lang w:val="en-US"/>
        </w:rPr>
      </w:pPr>
      <w:r w:rsidRPr="007768F2">
        <w:rPr>
          <w:rFonts w:ascii="Arial" w:hAnsi="Arial" w:cs="Arial"/>
          <w:b/>
          <w:bCs/>
          <w:color w:val="0070C0"/>
          <w:lang w:val="en-US"/>
        </w:rPr>
        <w:lastRenderedPageBreak/>
        <w:t>Gifts and Hospitality</w:t>
      </w:r>
    </w:p>
    <w:p w14:paraId="0C684AC9" w14:textId="77777777" w:rsidR="00BE31D1" w:rsidRPr="00E22565" w:rsidRDefault="00CE78A5" w:rsidP="002F0669">
      <w:pPr>
        <w:tabs>
          <w:tab w:val="left" w:pos="7120"/>
        </w:tabs>
        <w:rPr>
          <w:rFonts w:ascii="Arial" w:hAnsi="Arial" w:cs="Arial"/>
          <w:bCs/>
          <w:lang w:val="en-US"/>
        </w:rPr>
      </w:pPr>
      <w:r w:rsidRPr="008E62B8">
        <w:rPr>
          <w:rFonts w:ascii="Arial" w:hAnsi="Arial" w:cs="Arial"/>
          <w:bCs/>
          <w:lang w:val="en-US"/>
        </w:rPr>
        <w:t>It is</w:t>
      </w:r>
      <w:r>
        <w:rPr>
          <w:rFonts w:ascii="Arial" w:hAnsi="Arial" w:cs="Arial"/>
          <w:bCs/>
          <w:lang w:val="en-US"/>
        </w:rPr>
        <w:t xml:space="preserve"> </w:t>
      </w:r>
      <w:r w:rsidR="00BE31D1" w:rsidRPr="00E22565">
        <w:rPr>
          <w:rFonts w:ascii="Arial" w:hAnsi="Arial" w:cs="Arial"/>
          <w:bCs/>
          <w:lang w:val="en-US"/>
        </w:rPr>
        <w:t>acknowledge</w:t>
      </w:r>
      <w:r>
        <w:rPr>
          <w:rFonts w:ascii="Arial" w:hAnsi="Arial" w:cs="Arial"/>
          <w:bCs/>
          <w:lang w:val="en-US"/>
        </w:rPr>
        <w:t>d</w:t>
      </w:r>
      <w:r w:rsidR="00BE31D1" w:rsidRPr="00E22565">
        <w:rPr>
          <w:rFonts w:ascii="Arial" w:hAnsi="Arial" w:cs="Arial"/>
          <w:bCs/>
          <w:lang w:val="en-US"/>
        </w:rPr>
        <w:t xml:space="preserve"> that gifts, </w:t>
      </w:r>
      <w:proofErr w:type="gramStart"/>
      <w:r w:rsidR="00BE31D1" w:rsidRPr="00E22565">
        <w:rPr>
          <w:rFonts w:ascii="Arial" w:hAnsi="Arial" w:cs="Arial"/>
          <w:bCs/>
          <w:lang w:val="en-US"/>
        </w:rPr>
        <w:t>hospitality</w:t>
      </w:r>
      <w:proofErr w:type="gramEnd"/>
      <w:r w:rsidR="00BE31D1" w:rsidRPr="00E22565">
        <w:rPr>
          <w:rFonts w:ascii="Arial" w:hAnsi="Arial" w:cs="Arial"/>
          <w:bCs/>
          <w:lang w:val="en-US"/>
        </w:rPr>
        <w:t xml:space="preserve"> and sponsorship may be offered.  The APC will ensure that individuals do not accept gifts, </w:t>
      </w:r>
      <w:proofErr w:type="gramStart"/>
      <w:r w:rsidR="00BE31D1" w:rsidRPr="00E22565">
        <w:rPr>
          <w:rFonts w:ascii="Arial" w:hAnsi="Arial" w:cs="Arial"/>
          <w:bCs/>
          <w:lang w:val="en-US"/>
        </w:rPr>
        <w:t>hospitality</w:t>
      </w:r>
      <w:proofErr w:type="gramEnd"/>
      <w:r w:rsidR="00BE31D1" w:rsidRPr="00E22565">
        <w:rPr>
          <w:rFonts w:ascii="Arial" w:hAnsi="Arial" w:cs="Arial"/>
          <w:bCs/>
          <w:lang w:val="en-US"/>
        </w:rPr>
        <w:t xml:space="preserve"> or other benefits, which might reasonably be seen to compromise their professional judgement or integrity. </w:t>
      </w:r>
    </w:p>
    <w:p w14:paraId="1809B566" w14:textId="77777777" w:rsidR="00BE31D1" w:rsidRPr="00E22565" w:rsidRDefault="00BE31D1" w:rsidP="002F0669">
      <w:pPr>
        <w:tabs>
          <w:tab w:val="left" w:pos="7120"/>
        </w:tabs>
        <w:rPr>
          <w:rFonts w:ascii="Arial" w:hAnsi="Arial" w:cs="Arial"/>
          <w:bCs/>
          <w:lang w:val="en-US"/>
        </w:rPr>
      </w:pPr>
      <w:r w:rsidRPr="00E22565">
        <w:rPr>
          <w:rFonts w:ascii="Arial" w:hAnsi="Arial" w:cs="Arial"/>
          <w:bCs/>
          <w:lang w:val="en-US"/>
        </w:rPr>
        <w:t xml:space="preserve">Members of the APC, its sub-committees, or formulary applicants should not ask for or accept gifts, </w:t>
      </w:r>
      <w:proofErr w:type="gramStart"/>
      <w:r w:rsidRPr="00E22565">
        <w:rPr>
          <w:rFonts w:ascii="Arial" w:hAnsi="Arial" w:cs="Arial"/>
          <w:bCs/>
          <w:lang w:val="en-US"/>
        </w:rPr>
        <w:t>gratuities</w:t>
      </w:r>
      <w:proofErr w:type="gramEnd"/>
      <w:r w:rsidRPr="00E22565">
        <w:rPr>
          <w:rFonts w:ascii="Arial" w:hAnsi="Arial" w:cs="Arial"/>
          <w:bCs/>
          <w:lang w:val="en-US"/>
        </w:rPr>
        <w:t xml:space="preserve"> or honoraria (such as grants, scholarships) from any individual or </w:t>
      </w:r>
      <w:proofErr w:type="spellStart"/>
      <w:r w:rsidRPr="00E22565">
        <w:rPr>
          <w:rFonts w:ascii="Arial" w:hAnsi="Arial" w:cs="Arial"/>
          <w:bCs/>
          <w:lang w:val="en-US"/>
        </w:rPr>
        <w:t>organisation</w:t>
      </w:r>
      <w:proofErr w:type="spellEnd"/>
      <w:r w:rsidRPr="00E22565">
        <w:rPr>
          <w:rFonts w:ascii="Arial" w:hAnsi="Arial" w:cs="Arial"/>
          <w:bCs/>
          <w:lang w:val="en-US"/>
        </w:rPr>
        <w:t xml:space="preserve"> that may be capable of being construed as being able to influence any decision or cast doubt on the integrity of such decisions.</w:t>
      </w:r>
    </w:p>
    <w:p w14:paraId="4780BC42" w14:textId="77777777" w:rsidR="00BE31D1" w:rsidRPr="00E22565" w:rsidRDefault="00BE31D1" w:rsidP="002F0669">
      <w:pPr>
        <w:tabs>
          <w:tab w:val="left" w:pos="7120"/>
        </w:tabs>
        <w:rPr>
          <w:rFonts w:ascii="Arial" w:hAnsi="Arial" w:cs="Arial"/>
          <w:b/>
          <w:bCs/>
          <w:lang w:val="en-US"/>
        </w:rPr>
      </w:pPr>
      <w:r w:rsidRPr="00E22565">
        <w:rPr>
          <w:rFonts w:ascii="Arial" w:hAnsi="Arial" w:cs="Arial"/>
          <w:b/>
          <w:bCs/>
          <w:lang w:val="en-US"/>
        </w:rPr>
        <w:t>Gifts</w:t>
      </w:r>
    </w:p>
    <w:p w14:paraId="30C2FE47" w14:textId="77777777" w:rsidR="00BE31D1" w:rsidRPr="00E22565" w:rsidRDefault="00BE31D1" w:rsidP="002F0669">
      <w:pPr>
        <w:tabs>
          <w:tab w:val="left" w:pos="7120"/>
        </w:tabs>
        <w:rPr>
          <w:rFonts w:ascii="Arial" w:hAnsi="Arial" w:cs="Arial"/>
          <w:bCs/>
          <w:lang w:val="en-US"/>
        </w:rPr>
      </w:pPr>
      <w:r w:rsidRPr="00E22565">
        <w:rPr>
          <w:rFonts w:ascii="Arial" w:hAnsi="Arial" w:cs="Arial"/>
          <w:bCs/>
          <w:lang w:val="en-US"/>
        </w:rPr>
        <w:t xml:space="preserve">Members of the APC, its sub-committees, or formulary applicants should not </w:t>
      </w:r>
      <w:r w:rsidR="00544645" w:rsidRPr="00E22565">
        <w:rPr>
          <w:rFonts w:ascii="Arial" w:hAnsi="Arial" w:cs="Arial"/>
          <w:bCs/>
          <w:lang w:val="en-US"/>
        </w:rPr>
        <w:t xml:space="preserve">ask for or </w:t>
      </w:r>
      <w:r w:rsidRPr="00E22565">
        <w:rPr>
          <w:rFonts w:ascii="Arial" w:hAnsi="Arial" w:cs="Arial"/>
          <w:bCs/>
          <w:lang w:val="en-US"/>
        </w:rPr>
        <w:t>accept gifts</w:t>
      </w:r>
      <w:r w:rsidR="00544645" w:rsidRPr="00E22565">
        <w:rPr>
          <w:rFonts w:ascii="Arial" w:hAnsi="Arial" w:cs="Arial"/>
          <w:bCs/>
          <w:lang w:val="en-US"/>
        </w:rPr>
        <w:t>,</w:t>
      </w:r>
      <w:r w:rsidRPr="00E22565">
        <w:rPr>
          <w:rFonts w:ascii="Arial" w:hAnsi="Arial" w:cs="Arial"/>
          <w:bCs/>
          <w:lang w:val="en-US"/>
        </w:rPr>
        <w:t xml:space="preserve"> </w:t>
      </w:r>
      <w:r w:rsidR="00544645" w:rsidRPr="00E22565">
        <w:rPr>
          <w:rFonts w:ascii="Arial" w:hAnsi="Arial" w:cs="Arial"/>
          <w:bCs/>
          <w:lang w:val="en-US"/>
        </w:rPr>
        <w:t>hospitality or sponsorship from any individual</w:t>
      </w:r>
      <w:r w:rsidR="00DE1A21">
        <w:rPr>
          <w:rFonts w:ascii="Arial" w:hAnsi="Arial" w:cs="Arial"/>
          <w:bCs/>
          <w:lang w:val="en-US"/>
        </w:rPr>
        <w:t xml:space="preserve"> (</w:t>
      </w:r>
      <w:proofErr w:type="gramStart"/>
      <w:r w:rsidR="00DE1A21" w:rsidRPr="008E62B8">
        <w:rPr>
          <w:rFonts w:ascii="Arial" w:hAnsi="Arial" w:cs="Arial"/>
          <w:bCs/>
          <w:lang w:val="en-US"/>
        </w:rPr>
        <w:t>e.g.</w:t>
      </w:r>
      <w:proofErr w:type="gramEnd"/>
      <w:r w:rsidR="00DE1A21" w:rsidRPr="008E62B8">
        <w:rPr>
          <w:rFonts w:ascii="Arial" w:hAnsi="Arial" w:cs="Arial"/>
          <w:bCs/>
          <w:lang w:val="en-US"/>
        </w:rPr>
        <w:t xml:space="preserve"> patients, service users</w:t>
      </w:r>
      <w:r w:rsidR="00DE1A21">
        <w:rPr>
          <w:rFonts w:ascii="Arial" w:hAnsi="Arial" w:cs="Arial"/>
          <w:bCs/>
          <w:lang w:val="en-US"/>
        </w:rPr>
        <w:t>)</w:t>
      </w:r>
      <w:r w:rsidR="00544645" w:rsidRPr="00E22565">
        <w:rPr>
          <w:rFonts w:ascii="Arial" w:hAnsi="Arial" w:cs="Arial"/>
          <w:bCs/>
          <w:lang w:val="en-US"/>
        </w:rPr>
        <w:t xml:space="preserve"> or </w:t>
      </w:r>
      <w:r w:rsidR="00DE1A21">
        <w:rPr>
          <w:rFonts w:ascii="Arial" w:hAnsi="Arial" w:cs="Arial"/>
          <w:bCs/>
          <w:lang w:val="en-US"/>
        </w:rPr>
        <w:t>organization (</w:t>
      </w:r>
      <w:r w:rsidR="00DE1A21" w:rsidRPr="008E62B8">
        <w:rPr>
          <w:rFonts w:ascii="Arial" w:hAnsi="Arial" w:cs="Arial"/>
          <w:bCs/>
          <w:lang w:val="en-US"/>
        </w:rPr>
        <w:t>e.g. suppliers, contractors</w:t>
      </w:r>
      <w:r w:rsidR="00DE1A21">
        <w:rPr>
          <w:rFonts w:ascii="Arial" w:hAnsi="Arial" w:cs="Arial"/>
          <w:bCs/>
          <w:lang w:val="en-US"/>
        </w:rPr>
        <w:t>)</w:t>
      </w:r>
      <w:r w:rsidR="00544645" w:rsidRPr="00E22565">
        <w:rPr>
          <w:rFonts w:ascii="Arial" w:hAnsi="Arial" w:cs="Arial"/>
          <w:bCs/>
          <w:lang w:val="en-US"/>
        </w:rPr>
        <w:t xml:space="preserve"> </w:t>
      </w:r>
      <w:r w:rsidRPr="00E22565">
        <w:rPr>
          <w:rFonts w:ascii="Arial" w:hAnsi="Arial" w:cs="Arial"/>
          <w:bCs/>
          <w:lang w:val="en-US"/>
        </w:rPr>
        <w:t>that may affect, or be seen to affect, their professional judgement.</w:t>
      </w:r>
      <w:r w:rsidR="00544645" w:rsidRPr="00E22565">
        <w:rPr>
          <w:rFonts w:ascii="Arial" w:hAnsi="Arial" w:cs="Arial"/>
        </w:rPr>
        <w:t xml:space="preserve"> </w:t>
      </w:r>
    </w:p>
    <w:p w14:paraId="43A1BC84" w14:textId="77777777" w:rsidR="00BE31D1" w:rsidRPr="00E22565" w:rsidRDefault="00BE31D1" w:rsidP="00BE31D1">
      <w:pPr>
        <w:pStyle w:val="Default"/>
        <w:spacing w:before="120" w:after="120"/>
        <w:rPr>
          <w:sz w:val="22"/>
          <w:szCs w:val="22"/>
        </w:rPr>
      </w:pPr>
      <w:r w:rsidRPr="00E22565">
        <w:rPr>
          <w:sz w:val="22"/>
          <w:szCs w:val="22"/>
        </w:rPr>
        <w:t xml:space="preserve">Gifts from suppliers or contractors: </w:t>
      </w:r>
    </w:p>
    <w:p w14:paraId="2EC9DBD0" w14:textId="77777777" w:rsidR="00BE31D1" w:rsidRPr="00E22565" w:rsidRDefault="00BE31D1" w:rsidP="00BE31D1">
      <w:pPr>
        <w:pStyle w:val="Default"/>
        <w:numPr>
          <w:ilvl w:val="0"/>
          <w:numId w:val="4"/>
        </w:numPr>
        <w:rPr>
          <w:sz w:val="22"/>
          <w:szCs w:val="22"/>
        </w:rPr>
      </w:pPr>
      <w:r w:rsidRPr="00E22565">
        <w:rPr>
          <w:sz w:val="22"/>
          <w:szCs w:val="22"/>
        </w:rPr>
        <w:t xml:space="preserve">Gifts from suppliers or contractors doing business (or likely to do business) with an organisation should be declined, whatever their value. </w:t>
      </w:r>
    </w:p>
    <w:p w14:paraId="11027576" w14:textId="77777777" w:rsidR="00BE31D1" w:rsidRPr="00E22565" w:rsidRDefault="00BE31D1" w:rsidP="00BE31D1">
      <w:pPr>
        <w:pStyle w:val="Default"/>
        <w:numPr>
          <w:ilvl w:val="0"/>
          <w:numId w:val="4"/>
        </w:numPr>
        <w:rPr>
          <w:sz w:val="22"/>
          <w:szCs w:val="22"/>
        </w:rPr>
      </w:pPr>
      <w:r w:rsidRPr="00E22565">
        <w:rPr>
          <w:sz w:val="22"/>
          <w:szCs w:val="22"/>
        </w:rPr>
        <w:t xml:space="preserve">Subject to this, low cost branded promotional aids may be accepted where they are under the value of a common industry standard of £6 in </w:t>
      </w:r>
      <w:proofErr w:type="gramStart"/>
      <w:r w:rsidRPr="00E22565">
        <w:rPr>
          <w:sz w:val="22"/>
          <w:szCs w:val="22"/>
        </w:rPr>
        <w:t>total, and</w:t>
      </w:r>
      <w:proofErr w:type="gramEnd"/>
      <w:r w:rsidRPr="00E22565">
        <w:rPr>
          <w:sz w:val="22"/>
          <w:szCs w:val="22"/>
        </w:rPr>
        <w:t xml:space="preserve"> need not be declared. </w:t>
      </w:r>
    </w:p>
    <w:p w14:paraId="2660DA81" w14:textId="77777777" w:rsidR="007768F2" w:rsidRDefault="007768F2" w:rsidP="007768F2">
      <w:pPr>
        <w:autoSpaceDE w:val="0"/>
        <w:autoSpaceDN w:val="0"/>
        <w:adjustRightInd w:val="0"/>
        <w:spacing w:after="0"/>
        <w:rPr>
          <w:rFonts w:ascii="Arial" w:hAnsi="Arial" w:cs="Arial"/>
        </w:rPr>
      </w:pPr>
    </w:p>
    <w:p w14:paraId="6CAB47E6" w14:textId="77777777" w:rsidR="00BE31D1" w:rsidRPr="00E22565" w:rsidRDefault="00BE31D1" w:rsidP="00BE31D1">
      <w:pPr>
        <w:autoSpaceDE w:val="0"/>
        <w:autoSpaceDN w:val="0"/>
        <w:adjustRightInd w:val="0"/>
        <w:rPr>
          <w:rFonts w:ascii="Arial" w:hAnsi="Arial" w:cs="Arial"/>
        </w:rPr>
      </w:pPr>
      <w:r w:rsidRPr="00E22565">
        <w:rPr>
          <w:rFonts w:ascii="Arial" w:hAnsi="Arial" w:cs="Arial"/>
        </w:rPr>
        <w:t xml:space="preserve">Gifts from </w:t>
      </w:r>
      <w:proofErr w:type="gramStart"/>
      <w:r w:rsidRPr="00E22565">
        <w:rPr>
          <w:rFonts w:ascii="Arial" w:hAnsi="Arial" w:cs="Arial"/>
        </w:rPr>
        <w:t>others</w:t>
      </w:r>
      <w:proofErr w:type="gramEnd"/>
      <w:r w:rsidRPr="00E22565">
        <w:rPr>
          <w:rFonts w:ascii="Arial" w:hAnsi="Arial" w:cs="Arial"/>
        </w:rPr>
        <w:t xml:space="preserve"> sources (e.g. patients, families, service users):</w:t>
      </w:r>
    </w:p>
    <w:p w14:paraId="01F235E0" w14:textId="77777777" w:rsidR="00BE31D1" w:rsidRPr="00E22565" w:rsidRDefault="00BE31D1" w:rsidP="00BE31D1">
      <w:pPr>
        <w:numPr>
          <w:ilvl w:val="0"/>
          <w:numId w:val="5"/>
        </w:numPr>
        <w:autoSpaceDE w:val="0"/>
        <w:autoSpaceDN w:val="0"/>
        <w:adjustRightInd w:val="0"/>
        <w:spacing w:after="0" w:line="240" w:lineRule="auto"/>
        <w:rPr>
          <w:rFonts w:ascii="Arial" w:hAnsi="Arial" w:cs="Arial"/>
        </w:rPr>
      </w:pPr>
      <w:r w:rsidRPr="00E22565">
        <w:rPr>
          <w:rFonts w:ascii="Arial" w:hAnsi="Arial" w:cs="Arial"/>
        </w:rPr>
        <w:t>Gifts of cash and vouchers to individuals should always be declined.</w:t>
      </w:r>
    </w:p>
    <w:p w14:paraId="44097478" w14:textId="77777777" w:rsidR="00BE31D1" w:rsidRPr="00E22565" w:rsidRDefault="00BE31D1" w:rsidP="00BE31D1">
      <w:pPr>
        <w:numPr>
          <w:ilvl w:val="0"/>
          <w:numId w:val="5"/>
        </w:numPr>
        <w:autoSpaceDE w:val="0"/>
        <w:autoSpaceDN w:val="0"/>
        <w:adjustRightInd w:val="0"/>
        <w:spacing w:after="0" w:line="240" w:lineRule="auto"/>
        <w:rPr>
          <w:rFonts w:ascii="Arial" w:hAnsi="Arial" w:cs="Arial"/>
        </w:rPr>
      </w:pPr>
      <w:r w:rsidRPr="00E22565">
        <w:rPr>
          <w:rFonts w:ascii="Arial" w:hAnsi="Arial" w:cs="Arial"/>
        </w:rPr>
        <w:t>Gifts valued at over £50 should be treated with caution and only be accepted on behalf of an organisation (</w:t>
      </w:r>
      <w:proofErr w:type="gramStart"/>
      <w:r w:rsidRPr="00E22565">
        <w:rPr>
          <w:rFonts w:ascii="Arial" w:hAnsi="Arial" w:cs="Arial"/>
        </w:rPr>
        <w:t>i.e.</w:t>
      </w:r>
      <w:proofErr w:type="gramEnd"/>
      <w:r w:rsidRPr="00E22565">
        <w:rPr>
          <w:rFonts w:ascii="Arial" w:hAnsi="Arial" w:cs="Arial"/>
        </w:rPr>
        <w:t xml:space="preserve"> to an organisation’s charitable funds), not in a personal capacity. These should be declared by staff.</w:t>
      </w:r>
    </w:p>
    <w:p w14:paraId="39C5EBE0" w14:textId="77777777" w:rsidR="00BE31D1" w:rsidRPr="00E22565" w:rsidRDefault="00BE31D1" w:rsidP="00BE31D1">
      <w:pPr>
        <w:numPr>
          <w:ilvl w:val="0"/>
          <w:numId w:val="5"/>
        </w:numPr>
        <w:autoSpaceDE w:val="0"/>
        <w:autoSpaceDN w:val="0"/>
        <w:adjustRightInd w:val="0"/>
        <w:spacing w:after="0" w:line="240" w:lineRule="auto"/>
        <w:rPr>
          <w:rFonts w:ascii="Arial" w:hAnsi="Arial" w:cs="Arial"/>
        </w:rPr>
      </w:pPr>
      <w:r w:rsidRPr="00E22565">
        <w:rPr>
          <w:rFonts w:ascii="Arial" w:hAnsi="Arial" w:cs="Arial"/>
        </w:rPr>
        <w:t>Modest gifts accepted under a value of £50 do not need to be declared.</w:t>
      </w:r>
    </w:p>
    <w:p w14:paraId="78F6B767" w14:textId="77777777" w:rsidR="00BE31D1" w:rsidRPr="00E22565" w:rsidRDefault="00BE31D1" w:rsidP="00BE31D1">
      <w:pPr>
        <w:numPr>
          <w:ilvl w:val="0"/>
          <w:numId w:val="5"/>
        </w:numPr>
        <w:autoSpaceDE w:val="0"/>
        <w:autoSpaceDN w:val="0"/>
        <w:adjustRightInd w:val="0"/>
        <w:spacing w:after="0" w:line="240" w:lineRule="auto"/>
        <w:rPr>
          <w:rFonts w:ascii="Arial" w:hAnsi="Arial" w:cs="Arial"/>
        </w:rPr>
      </w:pPr>
      <w:r w:rsidRPr="00E22565">
        <w:rPr>
          <w:rFonts w:ascii="Arial" w:hAnsi="Arial" w:cs="Arial"/>
        </w:rPr>
        <w:t xml:space="preserve">A </w:t>
      </w:r>
      <w:proofErr w:type="gramStart"/>
      <w:r w:rsidRPr="00E22565">
        <w:rPr>
          <w:rFonts w:ascii="Arial" w:hAnsi="Arial" w:cs="Arial"/>
        </w:rPr>
        <w:t>common sense</w:t>
      </w:r>
      <w:proofErr w:type="gramEnd"/>
      <w:r w:rsidRPr="00E22565">
        <w:rPr>
          <w:rFonts w:ascii="Arial" w:hAnsi="Arial" w:cs="Arial"/>
        </w:rPr>
        <w:t xml:space="preserve"> approach should be applied to the valuing of gifts (using an actual amount, if known, or an estimate that a reasonable person would make as to its value).</w:t>
      </w:r>
    </w:p>
    <w:p w14:paraId="2BE6F21D" w14:textId="77777777" w:rsidR="00BE31D1" w:rsidRPr="00E22565" w:rsidRDefault="00BE31D1" w:rsidP="00BE31D1">
      <w:pPr>
        <w:numPr>
          <w:ilvl w:val="0"/>
          <w:numId w:val="5"/>
        </w:numPr>
        <w:autoSpaceDE w:val="0"/>
        <w:autoSpaceDN w:val="0"/>
        <w:adjustRightInd w:val="0"/>
        <w:spacing w:after="0" w:line="240" w:lineRule="auto"/>
        <w:rPr>
          <w:rFonts w:ascii="Arial" w:hAnsi="Arial" w:cs="Arial"/>
        </w:rPr>
      </w:pPr>
      <w:r w:rsidRPr="00E22565">
        <w:rPr>
          <w:rFonts w:ascii="Arial" w:hAnsi="Arial" w:cs="Arial"/>
        </w:rPr>
        <w:t xml:space="preserve">Multiple gifts from the same source over a </w:t>
      </w:r>
      <w:proofErr w:type="gramStart"/>
      <w:r w:rsidRPr="00E22565">
        <w:rPr>
          <w:rFonts w:ascii="Arial" w:hAnsi="Arial" w:cs="Arial"/>
        </w:rPr>
        <w:t>12 month</w:t>
      </w:r>
      <w:proofErr w:type="gramEnd"/>
      <w:r w:rsidRPr="00E22565">
        <w:rPr>
          <w:rFonts w:ascii="Arial" w:hAnsi="Arial" w:cs="Arial"/>
        </w:rPr>
        <w:t xml:space="preserve"> period should be treated in the same way as single gifts over £50 where the cumulative value exceeds £50.</w:t>
      </w:r>
    </w:p>
    <w:p w14:paraId="55E31A93" w14:textId="77777777" w:rsidR="007768F2" w:rsidRDefault="007768F2" w:rsidP="007768F2">
      <w:pPr>
        <w:tabs>
          <w:tab w:val="left" w:pos="7120"/>
        </w:tabs>
        <w:spacing w:after="0" w:line="240" w:lineRule="auto"/>
        <w:jc w:val="both"/>
        <w:rPr>
          <w:rFonts w:ascii="Arial" w:hAnsi="Arial" w:cs="Arial"/>
          <w:bCs/>
        </w:rPr>
      </w:pPr>
    </w:p>
    <w:p w14:paraId="047F63A8" w14:textId="77777777" w:rsidR="00A71ADC" w:rsidRPr="007768F2" w:rsidRDefault="00544645" w:rsidP="00A71ADC">
      <w:pPr>
        <w:tabs>
          <w:tab w:val="left" w:pos="7120"/>
        </w:tabs>
        <w:spacing w:line="240" w:lineRule="auto"/>
        <w:jc w:val="both"/>
        <w:rPr>
          <w:rFonts w:ascii="Arial" w:hAnsi="Arial" w:cs="Arial"/>
          <w:bCs/>
        </w:rPr>
      </w:pPr>
      <w:r w:rsidRPr="00E22565">
        <w:rPr>
          <w:rFonts w:ascii="Arial" w:hAnsi="Arial" w:cs="Arial"/>
          <w:bCs/>
        </w:rPr>
        <w:t>All gifts of any nature offered to members of the AP</w:t>
      </w:r>
      <w:r w:rsidR="00F71415">
        <w:rPr>
          <w:rFonts w:ascii="Arial" w:hAnsi="Arial" w:cs="Arial"/>
          <w:bCs/>
        </w:rPr>
        <w:t>C</w:t>
      </w:r>
      <w:r w:rsidRPr="00E22565">
        <w:rPr>
          <w:rFonts w:ascii="Arial" w:hAnsi="Arial" w:cs="Arial"/>
          <w:bCs/>
        </w:rPr>
        <w:t xml:space="preserve">, its subcommittees and formulary applicants by suppliers or contractors linked (currently or prospectively) to the APC’s business must be declined, whatever their value, and a record of the offer made on the Register of Gifts, Hospitality and Sponsorship within 28 days. </w:t>
      </w:r>
      <w:r w:rsidR="00A71ADC" w:rsidRPr="007768F2">
        <w:rPr>
          <w:rFonts w:ascii="Arial" w:hAnsi="Arial" w:cs="Arial"/>
          <w:bCs/>
        </w:rPr>
        <w:t xml:space="preserve">However, trivial gifts of a promotional nature, e.g., calendars, diaries, </w:t>
      </w:r>
      <w:proofErr w:type="gramStart"/>
      <w:r w:rsidR="00A71ADC" w:rsidRPr="007768F2">
        <w:rPr>
          <w:rFonts w:ascii="Arial" w:hAnsi="Arial" w:cs="Arial"/>
          <w:bCs/>
        </w:rPr>
        <w:t>pens</w:t>
      </w:r>
      <w:proofErr w:type="gramEnd"/>
      <w:r w:rsidR="00A71ADC" w:rsidRPr="007768F2">
        <w:rPr>
          <w:rFonts w:ascii="Arial" w:hAnsi="Arial" w:cs="Arial"/>
          <w:bCs/>
        </w:rPr>
        <w:t xml:space="preserve"> and other similar articles may be accepted and do not have to be declared on the Register of Gifts, Hospitality and Sponsorship. As a guideline the expectation is that such gifts would be worth a maximum of £6 and in most cases would be worth considerably less. </w:t>
      </w:r>
    </w:p>
    <w:p w14:paraId="261EC6E0" w14:textId="77777777" w:rsidR="00A71ADC" w:rsidRPr="007768F2" w:rsidRDefault="00A71ADC" w:rsidP="00A71ADC">
      <w:pPr>
        <w:tabs>
          <w:tab w:val="left" w:pos="7120"/>
        </w:tabs>
        <w:spacing w:line="240" w:lineRule="auto"/>
        <w:jc w:val="both"/>
        <w:rPr>
          <w:rFonts w:ascii="Arial" w:hAnsi="Arial" w:cs="Arial"/>
          <w:bCs/>
        </w:rPr>
      </w:pPr>
      <w:r w:rsidRPr="007768F2">
        <w:rPr>
          <w:rFonts w:ascii="Arial" w:hAnsi="Arial" w:cs="Arial"/>
          <w:bCs/>
        </w:rPr>
        <w:lastRenderedPageBreak/>
        <w:t xml:space="preserve">Gifts of a small or moderate value up to a maximum value of £50, from members of the public for work well done, such as flowers or small tokens of appreciation, where there is no risk that the gift could be suspected of influencing the </w:t>
      </w:r>
      <w:r w:rsidR="0049119F" w:rsidRPr="007768F2">
        <w:rPr>
          <w:rFonts w:ascii="Arial" w:hAnsi="Arial" w:cs="Arial"/>
          <w:bCs/>
        </w:rPr>
        <w:t xml:space="preserve">APC’s </w:t>
      </w:r>
      <w:r w:rsidRPr="007768F2">
        <w:rPr>
          <w:rFonts w:ascii="Arial" w:hAnsi="Arial" w:cs="Arial"/>
          <w:bCs/>
        </w:rPr>
        <w:t xml:space="preserve">actions or the cost of returning the gift would not be warranted may be accepted and do not need to be declared. </w:t>
      </w:r>
    </w:p>
    <w:p w14:paraId="05C0449D" w14:textId="77777777" w:rsidR="00A71ADC" w:rsidRPr="007768F2" w:rsidRDefault="00A71ADC" w:rsidP="00A71ADC">
      <w:pPr>
        <w:tabs>
          <w:tab w:val="left" w:pos="7120"/>
        </w:tabs>
        <w:spacing w:line="240" w:lineRule="auto"/>
        <w:jc w:val="both"/>
        <w:rPr>
          <w:rFonts w:ascii="Arial" w:hAnsi="Arial" w:cs="Arial"/>
          <w:bCs/>
        </w:rPr>
      </w:pPr>
      <w:r w:rsidRPr="007768F2">
        <w:rPr>
          <w:rFonts w:ascii="Arial" w:hAnsi="Arial" w:cs="Arial"/>
          <w:bCs/>
        </w:rPr>
        <w:t>Gifts from members of the public over £50 in value must be declined and multiple gifts during a year which collectively exceed £50 must also be declined. Where this may offend, the gift may be donated to charity or accepted on behalf of the organisation, but not in a personal capacity, and must be declared.</w:t>
      </w:r>
    </w:p>
    <w:p w14:paraId="3C14E838" w14:textId="77777777" w:rsidR="00A71ADC" w:rsidRPr="007768F2" w:rsidRDefault="00A71ADC" w:rsidP="00A71ADC">
      <w:pPr>
        <w:tabs>
          <w:tab w:val="left" w:pos="7120"/>
        </w:tabs>
        <w:spacing w:line="240" w:lineRule="auto"/>
        <w:jc w:val="both"/>
        <w:rPr>
          <w:rFonts w:ascii="Arial" w:hAnsi="Arial" w:cs="Arial"/>
          <w:bCs/>
        </w:rPr>
      </w:pPr>
      <w:r w:rsidRPr="007768F2">
        <w:rPr>
          <w:rFonts w:ascii="Arial" w:hAnsi="Arial" w:cs="Arial"/>
          <w:bCs/>
        </w:rPr>
        <w:t>Any personal gift of cash or cash equivalents (</w:t>
      </w:r>
      <w:proofErr w:type="gramStart"/>
      <w:r w:rsidRPr="007768F2">
        <w:rPr>
          <w:rFonts w:ascii="Arial" w:hAnsi="Arial" w:cs="Arial"/>
          <w:bCs/>
        </w:rPr>
        <w:t>e.g.</w:t>
      </w:r>
      <w:proofErr w:type="gramEnd"/>
      <w:r w:rsidRPr="007768F2">
        <w:rPr>
          <w:rFonts w:ascii="Arial" w:hAnsi="Arial" w:cs="Arial"/>
          <w:bCs/>
        </w:rPr>
        <w:t xml:space="preserve"> vouchers, tokens, offers of remuneration to attend meetings) must always be declined, whatever their value and whatever their source, and the offer which has been declined must be declared for inclusion in the Register of Gifts, Hospitality and Sponsorship within 28 clear days of the gift or offer. </w:t>
      </w:r>
    </w:p>
    <w:p w14:paraId="091D7421" w14:textId="77777777" w:rsidR="00A71ADC" w:rsidRPr="007768F2" w:rsidRDefault="00A71ADC" w:rsidP="00A71ADC">
      <w:pPr>
        <w:tabs>
          <w:tab w:val="left" w:pos="7120"/>
        </w:tabs>
        <w:spacing w:line="240" w:lineRule="auto"/>
        <w:jc w:val="both"/>
        <w:rPr>
          <w:rFonts w:ascii="Arial" w:hAnsi="Arial" w:cs="Arial"/>
          <w:bCs/>
        </w:rPr>
      </w:pPr>
      <w:r w:rsidRPr="007768F2">
        <w:rPr>
          <w:rFonts w:ascii="Arial" w:hAnsi="Arial" w:cs="Arial"/>
          <w:bCs/>
        </w:rPr>
        <w:t>It is not appropriate to give gifts to individuals or organisations at public expense.</w:t>
      </w:r>
    </w:p>
    <w:p w14:paraId="49FCC9EA" w14:textId="77777777" w:rsidR="007768F2" w:rsidRDefault="007768F2" w:rsidP="00A71ADC">
      <w:pPr>
        <w:tabs>
          <w:tab w:val="left" w:pos="7120"/>
        </w:tabs>
        <w:spacing w:line="240" w:lineRule="auto"/>
        <w:jc w:val="both"/>
        <w:rPr>
          <w:rFonts w:ascii="Arial" w:hAnsi="Arial" w:cs="Arial"/>
          <w:b/>
          <w:bCs/>
        </w:rPr>
      </w:pPr>
    </w:p>
    <w:p w14:paraId="01DAEB21" w14:textId="77777777" w:rsidR="00A71ADC" w:rsidRPr="007768F2" w:rsidRDefault="00A71ADC" w:rsidP="00A71ADC">
      <w:pPr>
        <w:tabs>
          <w:tab w:val="left" w:pos="7120"/>
        </w:tabs>
        <w:spacing w:line="240" w:lineRule="auto"/>
        <w:jc w:val="both"/>
        <w:rPr>
          <w:rFonts w:ascii="Arial" w:hAnsi="Arial" w:cs="Arial"/>
          <w:b/>
          <w:bCs/>
        </w:rPr>
      </w:pPr>
      <w:r w:rsidRPr="007768F2">
        <w:rPr>
          <w:rFonts w:ascii="Arial" w:hAnsi="Arial" w:cs="Arial"/>
          <w:b/>
          <w:bCs/>
        </w:rPr>
        <w:t>Hospitality</w:t>
      </w:r>
    </w:p>
    <w:p w14:paraId="467B11A7" w14:textId="77777777" w:rsidR="00A71ADC" w:rsidRPr="007768F2" w:rsidRDefault="00A71ADC" w:rsidP="00A71ADC">
      <w:pPr>
        <w:tabs>
          <w:tab w:val="left" w:pos="7120"/>
        </w:tabs>
        <w:spacing w:line="240" w:lineRule="auto"/>
        <w:jc w:val="both"/>
        <w:rPr>
          <w:rFonts w:ascii="Arial" w:hAnsi="Arial" w:cs="Arial"/>
          <w:bCs/>
        </w:rPr>
      </w:pPr>
      <w:r w:rsidRPr="007768F2">
        <w:rPr>
          <w:rFonts w:ascii="Arial" w:hAnsi="Arial" w:cs="Arial"/>
          <w:bCs/>
        </w:rPr>
        <w:t xml:space="preserve">Delivery of services across the NHS relies on working with a wide range of partners (including industry and academia) in different places and, sometimes, outside of ‘traditional’ working hours. As a result, colleagues will sometimes appropriately receive hospitality. Colleagues receiving hospitality should always be prepared to justify why it has been </w:t>
      </w:r>
      <w:proofErr w:type="gramStart"/>
      <w:r w:rsidRPr="007768F2">
        <w:rPr>
          <w:rFonts w:ascii="Arial" w:hAnsi="Arial" w:cs="Arial"/>
          <w:bCs/>
        </w:rPr>
        <w:t>accepted, and</w:t>
      </w:r>
      <w:proofErr w:type="gramEnd"/>
      <w:r w:rsidRPr="007768F2">
        <w:rPr>
          <w:rFonts w:ascii="Arial" w:hAnsi="Arial" w:cs="Arial"/>
          <w:bCs/>
        </w:rPr>
        <w:t xml:space="preserve"> be mindful that even hospitality of a small value may give rise to perceptions of impropriety and might influence behaviour.</w:t>
      </w:r>
    </w:p>
    <w:p w14:paraId="7A610424" w14:textId="77777777" w:rsidR="00A71ADC" w:rsidRPr="007768F2" w:rsidRDefault="00A71ADC" w:rsidP="00A71ADC">
      <w:pPr>
        <w:tabs>
          <w:tab w:val="left" w:pos="7120"/>
        </w:tabs>
        <w:spacing w:line="240" w:lineRule="auto"/>
        <w:jc w:val="both"/>
        <w:rPr>
          <w:rFonts w:ascii="Arial" w:hAnsi="Arial" w:cs="Arial"/>
          <w:bCs/>
        </w:rPr>
      </w:pPr>
      <w:r w:rsidRPr="007768F2">
        <w:rPr>
          <w:rFonts w:ascii="Arial" w:hAnsi="Arial" w:cs="Arial"/>
          <w:bCs/>
        </w:rPr>
        <w:t xml:space="preserve">Hospitality means offers of meals, refreshments, travel, accommodation, and other expenses in relation to attendance at meetings, conferences, </w:t>
      </w:r>
      <w:proofErr w:type="gramStart"/>
      <w:r w:rsidRPr="007768F2">
        <w:rPr>
          <w:rFonts w:ascii="Arial" w:hAnsi="Arial" w:cs="Arial"/>
          <w:bCs/>
        </w:rPr>
        <w:t>education</w:t>
      </w:r>
      <w:proofErr w:type="gramEnd"/>
      <w:r w:rsidRPr="007768F2">
        <w:rPr>
          <w:rFonts w:ascii="Arial" w:hAnsi="Arial" w:cs="Arial"/>
          <w:bCs/>
        </w:rPr>
        <w:t xml:space="preserve"> and training events, etc.</w:t>
      </w:r>
    </w:p>
    <w:p w14:paraId="76E8CD10" w14:textId="77777777" w:rsidR="00A71ADC" w:rsidRPr="007768F2" w:rsidRDefault="00A71ADC" w:rsidP="00A71ADC">
      <w:pPr>
        <w:tabs>
          <w:tab w:val="left" w:pos="7120"/>
        </w:tabs>
        <w:spacing w:line="240" w:lineRule="auto"/>
        <w:jc w:val="both"/>
        <w:rPr>
          <w:rFonts w:ascii="Arial" w:hAnsi="Arial" w:cs="Arial"/>
          <w:bCs/>
        </w:rPr>
      </w:pPr>
      <w:r w:rsidRPr="007768F2">
        <w:rPr>
          <w:rFonts w:ascii="Arial" w:hAnsi="Arial" w:cs="Arial"/>
          <w:bCs/>
        </w:rPr>
        <w:t>Overarching principles applying in all circumstances:</w:t>
      </w:r>
    </w:p>
    <w:p w14:paraId="5C0FE5E8" w14:textId="77777777" w:rsidR="00A71ADC" w:rsidRPr="007768F2" w:rsidRDefault="00A71ADC" w:rsidP="00A71ADC">
      <w:pPr>
        <w:numPr>
          <w:ilvl w:val="0"/>
          <w:numId w:val="7"/>
        </w:numPr>
        <w:tabs>
          <w:tab w:val="left" w:pos="7120"/>
        </w:tabs>
        <w:spacing w:line="240" w:lineRule="auto"/>
        <w:jc w:val="both"/>
        <w:rPr>
          <w:rFonts w:ascii="Arial" w:hAnsi="Arial" w:cs="Arial"/>
          <w:bCs/>
        </w:rPr>
      </w:pPr>
      <w:r w:rsidRPr="007768F2">
        <w:rPr>
          <w:rFonts w:ascii="Arial" w:hAnsi="Arial" w:cs="Arial"/>
          <w:bCs/>
        </w:rPr>
        <w:t>Colleagues should not ask for or accept hospitality that may affect, or be seen to affect, their professional judgement.</w:t>
      </w:r>
    </w:p>
    <w:p w14:paraId="68F3E24D" w14:textId="77777777" w:rsidR="00A71ADC" w:rsidRPr="007768F2" w:rsidRDefault="00A71ADC" w:rsidP="00A71ADC">
      <w:pPr>
        <w:numPr>
          <w:ilvl w:val="0"/>
          <w:numId w:val="7"/>
        </w:numPr>
        <w:tabs>
          <w:tab w:val="left" w:pos="7120"/>
        </w:tabs>
        <w:spacing w:line="240" w:lineRule="auto"/>
        <w:jc w:val="both"/>
        <w:rPr>
          <w:rFonts w:ascii="Arial" w:hAnsi="Arial" w:cs="Arial"/>
          <w:bCs/>
        </w:rPr>
      </w:pPr>
      <w:r w:rsidRPr="007768F2">
        <w:rPr>
          <w:rFonts w:ascii="Arial" w:hAnsi="Arial" w:cs="Arial"/>
          <w:bCs/>
        </w:rPr>
        <w:t xml:space="preserve">Hospitality must only be accepted when there is a legitimate business </w:t>
      </w:r>
      <w:proofErr w:type="gramStart"/>
      <w:r w:rsidRPr="007768F2">
        <w:rPr>
          <w:rFonts w:ascii="Arial" w:hAnsi="Arial" w:cs="Arial"/>
          <w:bCs/>
        </w:rPr>
        <w:t>reason</w:t>
      </w:r>
      <w:proofErr w:type="gramEnd"/>
      <w:r w:rsidRPr="007768F2">
        <w:rPr>
          <w:rFonts w:ascii="Arial" w:hAnsi="Arial" w:cs="Arial"/>
          <w:bCs/>
        </w:rPr>
        <w:t xml:space="preserve"> and it is proportionate to the nature and purpose of the event.</w:t>
      </w:r>
    </w:p>
    <w:p w14:paraId="6F3D88D3" w14:textId="77777777" w:rsidR="00A71ADC" w:rsidRPr="007768F2" w:rsidRDefault="00A71ADC" w:rsidP="00A71ADC">
      <w:pPr>
        <w:numPr>
          <w:ilvl w:val="0"/>
          <w:numId w:val="7"/>
        </w:numPr>
        <w:tabs>
          <w:tab w:val="left" w:pos="7120"/>
        </w:tabs>
        <w:spacing w:line="240" w:lineRule="auto"/>
        <w:jc w:val="both"/>
        <w:rPr>
          <w:rFonts w:ascii="Arial" w:hAnsi="Arial" w:cs="Arial"/>
          <w:bCs/>
        </w:rPr>
      </w:pPr>
      <w:r w:rsidRPr="007768F2">
        <w:rPr>
          <w:rFonts w:ascii="Arial" w:hAnsi="Arial" w:cs="Arial"/>
          <w:bCs/>
        </w:rPr>
        <w:t xml:space="preserve">Particular caution should be exercised when hospitality is offered by actual or potential suppliers or contractors – these can be accepted if modest and </w:t>
      </w:r>
      <w:proofErr w:type="gramStart"/>
      <w:r w:rsidRPr="007768F2">
        <w:rPr>
          <w:rFonts w:ascii="Arial" w:hAnsi="Arial" w:cs="Arial"/>
          <w:bCs/>
        </w:rPr>
        <w:t>reasonable</w:t>
      </w:r>
      <w:proofErr w:type="gramEnd"/>
      <w:r w:rsidRPr="007768F2">
        <w:rPr>
          <w:rFonts w:ascii="Arial" w:hAnsi="Arial" w:cs="Arial"/>
          <w:bCs/>
        </w:rPr>
        <w:t xml:space="preserve"> but individuals should always obtain senior approval and declare these. </w:t>
      </w:r>
    </w:p>
    <w:p w14:paraId="26B6F33A" w14:textId="77777777" w:rsidR="005F708C" w:rsidRPr="007768F2" w:rsidRDefault="00544645" w:rsidP="005F708C">
      <w:pPr>
        <w:numPr>
          <w:ilvl w:val="0"/>
          <w:numId w:val="7"/>
        </w:numPr>
        <w:tabs>
          <w:tab w:val="left" w:pos="7120"/>
        </w:tabs>
        <w:spacing w:line="240" w:lineRule="auto"/>
        <w:jc w:val="both"/>
        <w:rPr>
          <w:rFonts w:ascii="Arial" w:hAnsi="Arial" w:cs="Arial"/>
          <w:bCs/>
        </w:rPr>
      </w:pPr>
      <w:r w:rsidRPr="007768F2">
        <w:rPr>
          <w:rFonts w:ascii="Arial" w:hAnsi="Arial" w:cs="Arial"/>
          <w:bCs/>
        </w:rPr>
        <w:t>E</w:t>
      </w:r>
      <w:r w:rsidR="005F708C" w:rsidRPr="007768F2">
        <w:rPr>
          <w:rFonts w:ascii="Arial" w:hAnsi="Arial" w:cs="Arial"/>
          <w:bCs/>
        </w:rPr>
        <w:t xml:space="preserve">xtreme caution should be applied when considering attendance at any event with a potential supplier because it could give rise to real or perceived conflict of interests. </w:t>
      </w:r>
      <w:r w:rsidRPr="007768F2">
        <w:rPr>
          <w:rFonts w:ascii="Arial" w:hAnsi="Arial" w:cs="Arial"/>
          <w:bCs/>
        </w:rPr>
        <w:t>A</w:t>
      </w:r>
      <w:r w:rsidR="005F708C" w:rsidRPr="007768F2">
        <w:rPr>
          <w:rFonts w:ascii="Arial" w:hAnsi="Arial" w:cs="Arial"/>
          <w:bCs/>
        </w:rPr>
        <w:t xml:space="preserve">pproval </w:t>
      </w:r>
      <w:r w:rsidRPr="007768F2">
        <w:rPr>
          <w:rFonts w:ascii="Arial" w:hAnsi="Arial" w:cs="Arial"/>
          <w:bCs/>
        </w:rPr>
        <w:t xml:space="preserve">from the APC Chair </w:t>
      </w:r>
      <w:r w:rsidR="005F708C" w:rsidRPr="007768F2">
        <w:rPr>
          <w:rFonts w:ascii="Arial" w:hAnsi="Arial" w:cs="Arial"/>
          <w:bCs/>
        </w:rPr>
        <w:t xml:space="preserve">must always be obtained in these circumstances, and the offer must always be declared </w:t>
      </w:r>
      <w:proofErr w:type="gramStart"/>
      <w:r w:rsidR="005F708C" w:rsidRPr="007768F2">
        <w:rPr>
          <w:rFonts w:ascii="Arial" w:hAnsi="Arial" w:cs="Arial"/>
          <w:bCs/>
        </w:rPr>
        <w:t>whether or not</w:t>
      </w:r>
      <w:proofErr w:type="gramEnd"/>
      <w:r w:rsidR="005F708C" w:rsidRPr="007768F2">
        <w:rPr>
          <w:rFonts w:ascii="Arial" w:hAnsi="Arial" w:cs="Arial"/>
          <w:bCs/>
        </w:rPr>
        <w:t xml:space="preserve"> it is accepted.</w:t>
      </w:r>
    </w:p>
    <w:p w14:paraId="539DB330" w14:textId="77777777" w:rsidR="005F708C" w:rsidRPr="007768F2" w:rsidRDefault="00544645" w:rsidP="005F708C">
      <w:pPr>
        <w:numPr>
          <w:ilvl w:val="0"/>
          <w:numId w:val="7"/>
        </w:numPr>
        <w:tabs>
          <w:tab w:val="left" w:pos="7120"/>
        </w:tabs>
        <w:spacing w:line="240" w:lineRule="auto"/>
        <w:jc w:val="both"/>
        <w:rPr>
          <w:rFonts w:ascii="Arial" w:hAnsi="Arial" w:cs="Arial"/>
          <w:bCs/>
        </w:rPr>
      </w:pPr>
      <w:r w:rsidRPr="007768F2">
        <w:rPr>
          <w:rFonts w:ascii="Arial" w:hAnsi="Arial" w:cs="Arial"/>
          <w:bCs/>
        </w:rPr>
        <w:t>Members of the APC, its subcommittees, and formulary applicants</w:t>
      </w:r>
      <w:r w:rsidR="005F708C" w:rsidRPr="007768F2">
        <w:rPr>
          <w:rFonts w:ascii="Arial" w:hAnsi="Arial" w:cs="Arial"/>
          <w:bCs/>
        </w:rPr>
        <w:t xml:space="preserve"> should consider whether attendance at </w:t>
      </w:r>
      <w:r w:rsidRPr="007768F2">
        <w:rPr>
          <w:rFonts w:ascii="Arial" w:hAnsi="Arial" w:cs="Arial"/>
          <w:bCs/>
        </w:rPr>
        <w:t>events with potential suppliers</w:t>
      </w:r>
      <w:r w:rsidR="005F708C" w:rsidRPr="007768F2">
        <w:rPr>
          <w:rFonts w:ascii="Arial" w:hAnsi="Arial" w:cs="Arial"/>
          <w:bCs/>
        </w:rPr>
        <w:t xml:space="preserve"> would benefit the </w:t>
      </w:r>
      <w:r w:rsidRPr="007768F2">
        <w:rPr>
          <w:rFonts w:ascii="Arial" w:hAnsi="Arial" w:cs="Arial"/>
          <w:bCs/>
        </w:rPr>
        <w:t>APC</w:t>
      </w:r>
      <w:r w:rsidR="005F708C" w:rsidRPr="007768F2">
        <w:rPr>
          <w:rFonts w:ascii="Arial" w:hAnsi="Arial" w:cs="Arial"/>
          <w:bCs/>
        </w:rPr>
        <w:t xml:space="preserve"> and inform </w:t>
      </w:r>
      <w:r w:rsidRPr="007768F2">
        <w:rPr>
          <w:rFonts w:ascii="Arial" w:hAnsi="Arial" w:cs="Arial"/>
          <w:bCs/>
        </w:rPr>
        <w:t>its work</w:t>
      </w:r>
      <w:r w:rsidR="005F708C" w:rsidRPr="007768F2">
        <w:rPr>
          <w:rFonts w:ascii="Arial" w:hAnsi="Arial" w:cs="Arial"/>
          <w:bCs/>
        </w:rPr>
        <w:t xml:space="preserve">, by seeking clarification on the agenda and speakers, and by </w:t>
      </w:r>
      <w:r w:rsidR="005F708C" w:rsidRPr="007768F2">
        <w:rPr>
          <w:rFonts w:ascii="Arial" w:hAnsi="Arial" w:cs="Arial"/>
          <w:bCs/>
        </w:rPr>
        <w:lastRenderedPageBreak/>
        <w:t>investigating whether the company or their competitors have been involved in any recent research or initiative that may lead to new findings.</w:t>
      </w:r>
    </w:p>
    <w:p w14:paraId="63F01E57" w14:textId="77777777" w:rsidR="00A71ADC" w:rsidRPr="007768F2" w:rsidRDefault="00A71ADC" w:rsidP="00A71ADC">
      <w:pPr>
        <w:tabs>
          <w:tab w:val="left" w:pos="7120"/>
        </w:tabs>
        <w:spacing w:line="240" w:lineRule="auto"/>
        <w:jc w:val="both"/>
        <w:rPr>
          <w:rFonts w:ascii="Arial" w:hAnsi="Arial" w:cs="Arial"/>
          <w:bCs/>
        </w:rPr>
      </w:pPr>
      <w:r w:rsidRPr="007768F2">
        <w:rPr>
          <w:rFonts w:ascii="Arial" w:hAnsi="Arial" w:cs="Arial"/>
          <w:bCs/>
        </w:rPr>
        <w:t>Meals and refreshments:</w:t>
      </w:r>
    </w:p>
    <w:p w14:paraId="0DC8CAA6" w14:textId="77777777" w:rsidR="00A71ADC" w:rsidRPr="007768F2" w:rsidRDefault="00A71ADC" w:rsidP="00A71ADC">
      <w:pPr>
        <w:numPr>
          <w:ilvl w:val="0"/>
          <w:numId w:val="7"/>
        </w:numPr>
        <w:tabs>
          <w:tab w:val="left" w:pos="7120"/>
        </w:tabs>
        <w:spacing w:line="240" w:lineRule="auto"/>
        <w:jc w:val="both"/>
        <w:rPr>
          <w:rFonts w:ascii="Arial" w:hAnsi="Arial" w:cs="Arial"/>
          <w:bCs/>
        </w:rPr>
      </w:pPr>
      <w:r w:rsidRPr="007768F2">
        <w:rPr>
          <w:rFonts w:ascii="Arial" w:hAnsi="Arial" w:cs="Arial"/>
          <w:bCs/>
        </w:rPr>
        <w:t>Under a value of £25 - may be accepted and need not be declared.</w:t>
      </w:r>
    </w:p>
    <w:p w14:paraId="6B12EA04" w14:textId="77777777" w:rsidR="00A71ADC" w:rsidRPr="007768F2" w:rsidRDefault="00A71ADC" w:rsidP="00A71ADC">
      <w:pPr>
        <w:numPr>
          <w:ilvl w:val="0"/>
          <w:numId w:val="7"/>
        </w:numPr>
        <w:tabs>
          <w:tab w:val="left" w:pos="7120"/>
        </w:tabs>
        <w:spacing w:line="240" w:lineRule="auto"/>
        <w:jc w:val="both"/>
        <w:rPr>
          <w:rFonts w:ascii="Arial" w:hAnsi="Arial" w:cs="Arial"/>
          <w:bCs/>
        </w:rPr>
      </w:pPr>
      <w:r w:rsidRPr="007768F2">
        <w:rPr>
          <w:rFonts w:ascii="Arial" w:hAnsi="Arial" w:cs="Arial"/>
          <w:bCs/>
        </w:rPr>
        <w:t>Of a value between £25 and £75 - may be accepted and must be declared.</w:t>
      </w:r>
    </w:p>
    <w:p w14:paraId="4FA87FA2" w14:textId="77777777" w:rsidR="00A71ADC" w:rsidRPr="007768F2" w:rsidRDefault="00A71ADC" w:rsidP="00A71ADC">
      <w:pPr>
        <w:numPr>
          <w:ilvl w:val="0"/>
          <w:numId w:val="7"/>
        </w:numPr>
        <w:tabs>
          <w:tab w:val="left" w:pos="7120"/>
        </w:tabs>
        <w:spacing w:line="240" w:lineRule="auto"/>
        <w:jc w:val="both"/>
        <w:rPr>
          <w:rFonts w:ascii="Arial" w:hAnsi="Arial" w:cs="Arial"/>
          <w:bCs/>
        </w:rPr>
      </w:pPr>
      <w:r w:rsidRPr="007768F2">
        <w:rPr>
          <w:rFonts w:ascii="Arial" w:hAnsi="Arial" w:cs="Arial"/>
          <w:bCs/>
        </w:rPr>
        <w:t xml:space="preserve">Over a value of £75 - should be refused unless (in exceptional circumstances) </w:t>
      </w:r>
      <w:r w:rsidRPr="008E62B8">
        <w:rPr>
          <w:rFonts w:ascii="Arial" w:hAnsi="Arial" w:cs="Arial"/>
          <w:bCs/>
        </w:rPr>
        <w:t xml:space="preserve">senior approval </w:t>
      </w:r>
      <w:r w:rsidR="002F49BF" w:rsidRPr="008E62B8">
        <w:rPr>
          <w:rFonts w:ascii="Arial" w:hAnsi="Arial" w:cs="Arial"/>
          <w:bCs/>
        </w:rPr>
        <w:t>within the employee’s organisation</w:t>
      </w:r>
      <w:r w:rsidR="002F49BF">
        <w:rPr>
          <w:rFonts w:ascii="Arial" w:hAnsi="Arial" w:cs="Arial"/>
          <w:bCs/>
        </w:rPr>
        <w:t xml:space="preserve"> </w:t>
      </w:r>
      <w:r w:rsidRPr="007768F2">
        <w:rPr>
          <w:rFonts w:ascii="Arial" w:hAnsi="Arial" w:cs="Arial"/>
          <w:bCs/>
        </w:rPr>
        <w:t xml:space="preserve">is given. A clear reason should be recorded on </w:t>
      </w:r>
      <w:r w:rsidR="002F49BF">
        <w:rPr>
          <w:rFonts w:ascii="Arial" w:hAnsi="Arial" w:cs="Arial"/>
          <w:bCs/>
        </w:rPr>
        <w:t>the</w:t>
      </w:r>
      <w:r w:rsidRPr="007768F2">
        <w:rPr>
          <w:rFonts w:ascii="Arial" w:hAnsi="Arial" w:cs="Arial"/>
          <w:bCs/>
        </w:rPr>
        <w:t xml:space="preserve"> register(s) of interest as to why it was permissible to accept.</w:t>
      </w:r>
    </w:p>
    <w:p w14:paraId="0E353E26" w14:textId="77777777" w:rsidR="00A71ADC" w:rsidRPr="007768F2" w:rsidRDefault="00A71ADC" w:rsidP="00A71ADC">
      <w:pPr>
        <w:numPr>
          <w:ilvl w:val="0"/>
          <w:numId w:val="7"/>
        </w:numPr>
        <w:tabs>
          <w:tab w:val="left" w:pos="7120"/>
        </w:tabs>
        <w:spacing w:line="240" w:lineRule="auto"/>
        <w:jc w:val="both"/>
        <w:rPr>
          <w:rFonts w:ascii="Arial" w:hAnsi="Arial" w:cs="Arial"/>
          <w:bCs/>
        </w:rPr>
      </w:pPr>
      <w:r w:rsidRPr="007768F2">
        <w:rPr>
          <w:rFonts w:ascii="Arial" w:hAnsi="Arial" w:cs="Arial"/>
          <w:bCs/>
        </w:rPr>
        <w:t xml:space="preserve">A </w:t>
      </w:r>
      <w:proofErr w:type="gramStart"/>
      <w:r w:rsidRPr="007768F2">
        <w:rPr>
          <w:rFonts w:ascii="Arial" w:hAnsi="Arial" w:cs="Arial"/>
          <w:bCs/>
        </w:rPr>
        <w:t>common sense</w:t>
      </w:r>
      <w:proofErr w:type="gramEnd"/>
      <w:r w:rsidRPr="007768F2">
        <w:rPr>
          <w:rFonts w:ascii="Arial" w:hAnsi="Arial" w:cs="Arial"/>
          <w:bCs/>
        </w:rPr>
        <w:t xml:space="preserve"> approach should be applied to the valuing of meals and refreshments (using an actual amount, if known, or an estimate that a reasonable person would make as to its value).</w:t>
      </w:r>
    </w:p>
    <w:p w14:paraId="2B9DF88B" w14:textId="77777777" w:rsidR="00A71ADC" w:rsidRPr="007768F2" w:rsidRDefault="00A71ADC" w:rsidP="00A71ADC">
      <w:pPr>
        <w:tabs>
          <w:tab w:val="left" w:pos="7120"/>
        </w:tabs>
        <w:spacing w:line="240" w:lineRule="auto"/>
        <w:rPr>
          <w:rFonts w:ascii="Arial" w:hAnsi="Arial" w:cs="Arial"/>
          <w:bCs/>
        </w:rPr>
      </w:pPr>
      <w:r w:rsidRPr="007768F2">
        <w:rPr>
          <w:rFonts w:ascii="Arial" w:hAnsi="Arial" w:cs="Arial"/>
          <w:bCs/>
        </w:rPr>
        <w:t>Travel and accommodation:</w:t>
      </w:r>
    </w:p>
    <w:p w14:paraId="6654C3EF" w14:textId="77777777" w:rsidR="00A71ADC" w:rsidRPr="007768F2" w:rsidRDefault="00A71ADC" w:rsidP="00A71ADC">
      <w:pPr>
        <w:numPr>
          <w:ilvl w:val="0"/>
          <w:numId w:val="8"/>
        </w:numPr>
        <w:tabs>
          <w:tab w:val="left" w:pos="7120"/>
        </w:tabs>
        <w:spacing w:line="240" w:lineRule="auto"/>
        <w:jc w:val="both"/>
        <w:rPr>
          <w:rFonts w:ascii="Arial" w:hAnsi="Arial" w:cs="Arial"/>
          <w:bCs/>
        </w:rPr>
      </w:pPr>
      <w:r w:rsidRPr="007768F2">
        <w:rPr>
          <w:rFonts w:ascii="Arial" w:hAnsi="Arial" w:cs="Arial"/>
          <w:bCs/>
        </w:rPr>
        <w:t xml:space="preserve">Modest offers to pay some or </w:t>
      </w:r>
      <w:proofErr w:type="gramStart"/>
      <w:r w:rsidRPr="007768F2">
        <w:rPr>
          <w:rFonts w:ascii="Arial" w:hAnsi="Arial" w:cs="Arial"/>
          <w:bCs/>
        </w:rPr>
        <w:t>all of</w:t>
      </w:r>
      <w:proofErr w:type="gramEnd"/>
      <w:r w:rsidRPr="007768F2">
        <w:rPr>
          <w:rFonts w:ascii="Arial" w:hAnsi="Arial" w:cs="Arial"/>
          <w:bCs/>
        </w:rPr>
        <w:t xml:space="preserve"> the travel and accommodation costs related to attendance at events may be accepted and must be declared.</w:t>
      </w:r>
    </w:p>
    <w:p w14:paraId="5CEDA70D" w14:textId="77777777" w:rsidR="00A71ADC" w:rsidRPr="007768F2" w:rsidRDefault="00A71ADC" w:rsidP="007768F2">
      <w:pPr>
        <w:numPr>
          <w:ilvl w:val="0"/>
          <w:numId w:val="8"/>
        </w:numPr>
        <w:tabs>
          <w:tab w:val="left" w:pos="7120"/>
        </w:tabs>
        <w:spacing w:after="0" w:line="240" w:lineRule="auto"/>
        <w:jc w:val="both"/>
        <w:rPr>
          <w:rFonts w:ascii="Arial" w:hAnsi="Arial" w:cs="Arial"/>
          <w:bCs/>
        </w:rPr>
      </w:pPr>
      <w:r w:rsidRPr="007768F2">
        <w:rPr>
          <w:rFonts w:ascii="Arial" w:hAnsi="Arial" w:cs="Arial"/>
          <w:bCs/>
        </w:rPr>
        <w:t xml:space="preserve">Offers which go beyond </w:t>
      </w:r>
      <w:proofErr w:type="gramStart"/>
      <w:r w:rsidRPr="007768F2">
        <w:rPr>
          <w:rFonts w:ascii="Arial" w:hAnsi="Arial" w:cs="Arial"/>
          <w:bCs/>
        </w:rPr>
        <w:t>modest, or</w:t>
      </w:r>
      <w:proofErr w:type="gramEnd"/>
      <w:r w:rsidRPr="007768F2">
        <w:rPr>
          <w:rFonts w:ascii="Arial" w:hAnsi="Arial" w:cs="Arial"/>
          <w:bCs/>
        </w:rPr>
        <w:t xml:space="preserve"> are of a type that the organisation itself might not usually offer, need approval by senior colleagues, should only be accepted in exceptional circumstances, and must be declared. A clear reason should be recorded on an organisation’s register(s) of interest as to why it was permissible to accept travel and accommodation of this type. A non-exhaustive list of examples includes:</w:t>
      </w:r>
    </w:p>
    <w:p w14:paraId="242E87E6" w14:textId="64EC8DA1" w:rsidR="00A71ADC" w:rsidRPr="007768F2" w:rsidRDefault="00A71ADC" w:rsidP="007768F2">
      <w:pPr>
        <w:numPr>
          <w:ilvl w:val="0"/>
          <w:numId w:val="9"/>
        </w:numPr>
        <w:tabs>
          <w:tab w:val="left" w:pos="7120"/>
        </w:tabs>
        <w:spacing w:after="0" w:line="240" w:lineRule="auto"/>
        <w:ind w:left="1276"/>
        <w:jc w:val="both"/>
        <w:rPr>
          <w:rFonts w:ascii="Arial" w:hAnsi="Arial" w:cs="Arial"/>
          <w:bCs/>
        </w:rPr>
      </w:pPr>
      <w:r w:rsidRPr="007768F2">
        <w:rPr>
          <w:rFonts w:ascii="Arial" w:hAnsi="Arial" w:cs="Arial"/>
          <w:bCs/>
        </w:rPr>
        <w:t xml:space="preserve">offers of business class or </w:t>
      </w:r>
      <w:r w:rsidR="00CF7713" w:rsidRPr="007768F2">
        <w:rPr>
          <w:rFonts w:ascii="Arial" w:hAnsi="Arial" w:cs="Arial"/>
          <w:bCs/>
        </w:rPr>
        <w:t>first-class</w:t>
      </w:r>
      <w:r w:rsidRPr="007768F2">
        <w:rPr>
          <w:rFonts w:ascii="Arial" w:hAnsi="Arial" w:cs="Arial"/>
          <w:bCs/>
        </w:rPr>
        <w:t xml:space="preserve"> travel and accommodation (including domestic travel).</w:t>
      </w:r>
    </w:p>
    <w:p w14:paraId="282044CB" w14:textId="77777777" w:rsidR="00A71ADC" w:rsidRPr="007768F2" w:rsidRDefault="00A71ADC" w:rsidP="007768F2">
      <w:pPr>
        <w:numPr>
          <w:ilvl w:val="0"/>
          <w:numId w:val="9"/>
        </w:numPr>
        <w:tabs>
          <w:tab w:val="left" w:pos="7120"/>
        </w:tabs>
        <w:spacing w:after="0" w:line="240" w:lineRule="auto"/>
        <w:ind w:left="1276"/>
        <w:jc w:val="both"/>
        <w:rPr>
          <w:rFonts w:ascii="Arial" w:hAnsi="Arial" w:cs="Arial"/>
          <w:bCs/>
        </w:rPr>
      </w:pPr>
      <w:r w:rsidRPr="007768F2">
        <w:rPr>
          <w:rFonts w:ascii="Arial" w:hAnsi="Arial" w:cs="Arial"/>
          <w:bCs/>
        </w:rPr>
        <w:t>offers of foreign travel and accommodation.</w:t>
      </w:r>
    </w:p>
    <w:p w14:paraId="78FBE919" w14:textId="77777777" w:rsidR="007768F2" w:rsidRDefault="007768F2" w:rsidP="00A71ADC">
      <w:pPr>
        <w:tabs>
          <w:tab w:val="left" w:pos="7120"/>
        </w:tabs>
        <w:spacing w:line="240" w:lineRule="auto"/>
        <w:jc w:val="both"/>
        <w:rPr>
          <w:rFonts w:ascii="Arial" w:hAnsi="Arial" w:cs="Arial"/>
          <w:bCs/>
        </w:rPr>
      </w:pPr>
    </w:p>
    <w:p w14:paraId="732A5D9D" w14:textId="77777777" w:rsidR="00A71ADC" w:rsidRPr="007768F2" w:rsidRDefault="00A71ADC" w:rsidP="00A71ADC">
      <w:pPr>
        <w:tabs>
          <w:tab w:val="left" w:pos="7120"/>
        </w:tabs>
        <w:spacing w:line="240" w:lineRule="auto"/>
        <w:jc w:val="both"/>
        <w:rPr>
          <w:rFonts w:ascii="Arial" w:hAnsi="Arial" w:cs="Arial"/>
          <w:bCs/>
        </w:rPr>
      </w:pPr>
      <w:r w:rsidRPr="007768F2">
        <w:rPr>
          <w:rFonts w:ascii="Arial" w:hAnsi="Arial" w:cs="Arial"/>
          <w:bCs/>
        </w:rPr>
        <w:t>Modest hospitality is an accepted courtesy of a business relationship. However, the organisation or individual receiving the hospitality should never put themselves in a position where there could be any suspicion that their business decisions could have been influenced by accepting hospitality from others.</w:t>
      </w:r>
    </w:p>
    <w:p w14:paraId="3B5641DA" w14:textId="77777777" w:rsidR="00A71ADC" w:rsidRPr="007768F2" w:rsidRDefault="00A71ADC" w:rsidP="00A71ADC">
      <w:pPr>
        <w:tabs>
          <w:tab w:val="left" w:pos="7120"/>
        </w:tabs>
        <w:spacing w:line="240" w:lineRule="auto"/>
        <w:jc w:val="both"/>
        <w:rPr>
          <w:rFonts w:ascii="Arial" w:hAnsi="Arial" w:cs="Arial"/>
          <w:bCs/>
        </w:rPr>
      </w:pPr>
      <w:r w:rsidRPr="007768F2">
        <w:rPr>
          <w:rFonts w:ascii="Arial" w:hAnsi="Arial" w:cs="Arial"/>
          <w:bCs/>
        </w:rPr>
        <w:t>Hospitality may be accepted by all colleagues where it is moderate (not exceeding £25), on a similar scale to what would be offered by the employing organisation, in keeping with what is normal in public sector business relationships and where, as far as it can reasonably be assessed by the potential receiver, will not be deemed by others (and in particular by members of the general public), to influence a business decision. Hospitality of this nature does not need to be declared.</w:t>
      </w:r>
    </w:p>
    <w:p w14:paraId="77291EBC" w14:textId="77777777" w:rsidR="00A71ADC" w:rsidRPr="007768F2" w:rsidRDefault="00A71ADC" w:rsidP="00A71ADC">
      <w:pPr>
        <w:tabs>
          <w:tab w:val="left" w:pos="7120"/>
        </w:tabs>
        <w:spacing w:line="240" w:lineRule="auto"/>
        <w:jc w:val="both"/>
        <w:rPr>
          <w:rFonts w:ascii="Arial" w:hAnsi="Arial" w:cs="Arial"/>
          <w:bCs/>
        </w:rPr>
      </w:pPr>
      <w:proofErr w:type="gramStart"/>
      <w:r w:rsidRPr="007768F2">
        <w:rPr>
          <w:rFonts w:ascii="Arial" w:hAnsi="Arial" w:cs="Arial"/>
          <w:bCs/>
        </w:rPr>
        <w:t>Particular caution</w:t>
      </w:r>
      <w:proofErr w:type="gramEnd"/>
      <w:r w:rsidRPr="007768F2">
        <w:rPr>
          <w:rFonts w:ascii="Arial" w:hAnsi="Arial" w:cs="Arial"/>
          <w:bCs/>
        </w:rPr>
        <w:t xml:space="preserve"> should be exercised when hospitality is offered by actual or potential suppliers or contractors, where it may be accepted but should be modest and reasonable, approved by </w:t>
      </w:r>
      <w:r w:rsidRPr="008E62B8">
        <w:rPr>
          <w:rFonts w:ascii="Arial" w:hAnsi="Arial" w:cs="Arial"/>
          <w:bCs/>
        </w:rPr>
        <w:t xml:space="preserve">a </w:t>
      </w:r>
      <w:r w:rsidR="002F49BF" w:rsidRPr="008E62B8">
        <w:rPr>
          <w:rFonts w:ascii="Arial" w:hAnsi="Arial" w:cs="Arial"/>
          <w:bCs/>
        </w:rPr>
        <w:t>senior member of the employee’s organisation</w:t>
      </w:r>
      <w:r w:rsidRPr="007768F2">
        <w:rPr>
          <w:rFonts w:ascii="Arial" w:hAnsi="Arial" w:cs="Arial"/>
          <w:bCs/>
        </w:rPr>
        <w:t xml:space="preserve"> in advance and declared.</w:t>
      </w:r>
    </w:p>
    <w:p w14:paraId="7F8D0AA1" w14:textId="77777777" w:rsidR="00A71ADC" w:rsidRPr="007768F2" w:rsidRDefault="00A71ADC" w:rsidP="00A71ADC">
      <w:pPr>
        <w:tabs>
          <w:tab w:val="left" w:pos="7120"/>
        </w:tabs>
        <w:spacing w:line="240" w:lineRule="auto"/>
        <w:jc w:val="both"/>
        <w:rPr>
          <w:rFonts w:ascii="Arial" w:hAnsi="Arial" w:cs="Arial"/>
          <w:bCs/>
        </w:rPr>
      </w:pPr>
      <w:r w:rsidRPr="007768F2">
        <w:rPr>
          <w:rFonts w:ascii="Arial" w:hAnsi="Arial" w:cs="Arial"/>
          <w:bCs/>
        </w:rPr>
        <w:t xml:space="preserve">Hospitality which goes beyond this level may be accepted up to an approximated value of £75 but must be declared. Hospitality above £75 approximated value should be </w:t>
      </w:r>
      <w:proofErr w:type="gramStart"/>
      <w:r w:rsidRPr="007768F2">
        <w:rPr>
          <w:rFonts w:ascii="Arial" w:hAnsi="Arial" w:cs="Arial"/>
          <w:bCs/>
        </w:rPr>
        <w:t>declined</w:t>
      </w:r>
      <w:proofErr w:type="gramEnd"/>
      <w:r w:rsidRPr="007768F2">
        <w:rPr>
          <w:rFonts w:ascii="Arial" w:hAnsi="Arial" w:cs="Arial"/>
          <w:bCs/>
        </w:rPr>
        <w:t xml:space="preserve"> and </w:t>
      </w:r>
      <w:r w:rsidRPr="007768F2">
        <w:rPr>
          <w:rFonts w:ascii="Arial" w:hAnsi="Arial" w:cs="Arial"/>
          <w:bCs/>
        </w:rPr>
        <w:lastRenderedPageBreak/>
        <w:t xml:space="preserve">the offer must be declared.  In exceptional circumstances, the hospitality can be accepted with the advance approval of a </w:t>
      </w:r>
      <w:proofErr w:type="gramStart"/>
      <w:r w:rsidRPr="007768F2">
        <w:rPr>
          <w:rFonts w:ascii="Arial" w:hAnsi="Arial" w:cs="Arial"/>
          <w:bCs/>
        </w:rPr>
        <w:t>Director</w:t>
      </w:r>
      <w:proofErr w:type="gramEnd"/>
      <w:r w:rsidRPr="007768F2">
        <w:rPr>
          <w:rFonts w:ascii="Arial" w:hAnsi="Arial" w:cs="Arial"/>
          <w:bCs/>
        </w:rPr>
        <w:t xml:space="preserve"> and the reason recorded on the register.</w:t>
      </w:r>
    </w:p>
    <w:p w14:paraId="60DDB7E6" w14:textId="77777777" w:rsidR="00A71ADC" w:rsidRPr="007768F2" w:rsidRDefault="00A71ADC" w:rsidP="00A71ADC">
      <w:pPr>
        <w:tabs>
          <w:tab w:val="left" w:pos="7120"/>
        </w:tabs>
        <w:spacing w:line="240" w:lineRule="auto"/>
        <w:jc w:val="both"/>
        <w:rPr>
          <w:rFonts w:ascii="Arial" w:hAnsi="Arial" w:cs="Arial"/>
          <w:bCs/>
        </w:rPr>
      </w:pPr>
      <w:r w:rsidRPr="007768F2">
        <w:rPr>
          <w:rFonts w:ascii="Arial" w:hAnsi="Arial" w:cs="Arial"/>
          <w:bCs/>
        </w:rPr>
        <w:t xml:space="preserve">Modest offers to pay some or </w:t>
      </w:r>
      <w:proofErr w:type="gramStart"/>
      <w:r w:rsidRPr="007768F2">
        <w:rPr>
          <w:rFonts w:ascii="Arial" w:hAnsi="Arial" w:cs="Arial"/>
          <w:bCs/>
        </w:rPr>
        <w:t>all of</w:t>
      </w:r>
      <w:proofErr w:type="gramEnd"/>
      <w:r w:rsidRPr="007768F2">
        <w:rPr>
          <w:rFonts w:ascii="Arial" w:hAnsi="Arial" w:cs="Arial"/>
          <w:bCs/>
        </w:rPr>
        <w:t xml:space="preserve"> the travel and accommodation costs related to attendance at events may be accepted and must be declared. Offers above this level or above what the employer would itself offer can only be accepted in exceptional circumstances, with the prior approval of a </w:t>
      </w:r>
      <w:proofErr w:type="gramStart"/>
      <w:r w:rsidRPr="007768F2">
        <w:rPr>
          <w:rFonts w:ascii="Arial" w:hAnsi="Arial" w:cs="Arial"/>
          <w:bCs/>
        </w:rPr>
        <w:t>Director</w:t>
      </w:r>
      <w:proofErr w:type="gramEnd"/>
      <w:r w:rsidRPr="007768F2">
        <w:rPr>
          <w:rFonts w:ascii="Arial" w:hAnsi="Arial" w:cs="Arial"/>
          <w:bCs/>
        </w:rPr>
        <w:t xml:space="preserve"> and must be declared. Where a colleague is invited to attend an external event as part of their personal life but where this relationship and any hospitality provided could be seen to present a potential conflict, the individual must update their Declaration of Interests to reflect the relationship and should be encouraged to declare the hospitality.</w:t>
      </w:r>
    </w:p>
    <w:p w14:paraId="34E4E4AC" w14:textId="77777777" w:rsidR="00A71ADC" w:rsidRPr="007768F2" w:rsidRDefault="00A71ADC" w:rsidP="00A71ADC">
      <w:pPr>
        <w:tabs>
          <w:tab w:val="left" w:pos="7120"/>
        </w:tabs>
        <w:spacing w:line="240" w:lineRule="auto"/>
        <w:jc w:val="both"/>
        <w:rPr>
          <w:rFonts w:ascii="Arial" w:hAnsi="Arial" w:cs="Arial"/>
          <w:bCs/>
        </w:rPr>
      </w:pPr>
      <w:r w:rsidRPr="007768F2">
        <w:rPr>
          <w:rFonts w:ascii="Arial" w:hAnsi="Arial" w:cs="Arial"/>
          <w:bCs/>
        </w:rPr>
        <w:t xml:space="preserve">Hospitality of £25 and above, either declined or accepted, must be declared by individuals on the Register of Gifts, Hospitality and Sponsorship within 28 clear days. Individuals from Primary Care may need to also record the gift or hospitality on their own practice register. </w:t>
      </w:r>
    </w:p>
    <w:p w14:paraId="4C256676" w14:textId="77777777" w:rsidR="001D75C2" w:rsidRDefault="001D75C2" w:rsidP="00A71ADC">
      <w:pPr>
        <w:tabs>
          <w:tab w:val="left" w:pos="7120"/>
        </w:tabs>
        <w:spacing w:line="240" w:lineRule="auto"/>
        <w:rPr>
          <w:rFonts w:ascii="Arial" w:hAnsi="Arial" w:cs="Arial"/>
          <w:b/>
          <w:bCs/>
        </w:rPr>
      </w:pPr>
    </w:p>
    <w:p w14:paraId="51D89DC0" w14:textId="77777777" w:rsidR="00A71ADC" w:rsidRPr="007768F2" w:rsidRDefault="00A71ADC" w:rsidP="00A71ADC">
      <w:pPr>
        <w:tabs>
          <w:tab w:val="left" w:pos="7120"/>
        </w:tabs>
        <w:spacing w:line="240" w:lineRule="auto"/>
        <w:rPr>
          <w:rFonts w:ascii="Arial" w:hAnsi="Arial" w:cs="Arial"/>
          <w:b/>
          <w:bCs/>
        </w:rPr>
      </w:pPr>
      <w:r w:rsidRPr="007768F2">
        <w:rPr>
          <w:rFonts w:ascii="Arial" w:hAnsi="Arial" w:cs="Arial"/>
          <w:b/>
          <w:bCs/>
        </w:rPr>
        <w:t>Sponsorship</w:t>
      </w:r>
    </w:p>
    <w:p w14:paraId="7E28A344" w14:textId="77777777" w:rsidR="00A71ADC" w:rsidRPr="007768F2" w:rsidRDefault="00A71ADC" w:rsidP="00A71ADC">
      <w:pPr>
        <w:tabs>
          <w:tab w:val="left" w:pos="7120"/>
        </w:tabs>
        <w:spacing w:line="240" w:lineRule="auto"/>
        <w:jc w:val="both"/>
        <w:rPr>
          <w:rFonts w:ascii="Arial" w:hAnsi="Arial" w:cs="Arial"/>
          <w:bCs/>
        </w:rPr>
      </w:pPr>
      <w:r w:rsidRPr="007768F2">
        <w:rPr>
          <w:rFonts w:ascii="Arial" w:hAnsi="Arial" w:cs="Arial"/>
          <w:bCs/>
        </w:rPr>
        <w:t xml:space="preserve">Sponsorship by commercial companies, including the pharmaceutical sector, is a common practice and reduces NHS expenditure. Committee members may be offered commercial sponsorship for courses, conferences, events, post/project funding, </w:t>
      </w:r>
      <w:proofErr w:type="gramStart"/>
      <w:r w:rsidRPr="007768F2">
        <w:rPr>
          <w:rFonts w:ascii="Arial" w:hAnsi="Arial" w:cs="Arial"/>
          <w:bCs/>
        </w:rPr>
        <w:t>meetings</w:t>
      </w:r>
      <w:proofErr w:type="gramEnd"/>
      <w:r w:rsidRPr="007768F2">
        <w:rPr>
          <w:rFonts w:ascii="Arial" w:hAnsi="Arial" w:cs="Arial"/>
          <w:bCs/>
        </w:rPr>
        <w:t xml:space="preserve"> and publications in connection with the activities which they carry out for or on behalf of their employer. </w:t>
      </w:r>
    </w:p>
    <w:p w14:paraId="780C63B5" w14:textId="77777777" w:rsidR="00A71ADC" w:rsidRPr="007768F2" w:rsidRDefault="00A71ADC" w:rsidP="00A71ADC">
      <w:pPr>
        <w:tabs>
          <w:tab w:val="left" w:pos="7120"/>
        </w:tabs>
        <w:spacing w:line="240" w:lineRule="auto"/>
        <w:jc w:val="both"/>
        <w:rPr>
          <w:rFonts w:ascii="Arial" w:hAnsi="Arial" w:cs="Arial"/>
          <w:bCs/>
        </w:rPr>
      </w:pPr>
      <w:r w:rsidRPr="007768F2">
        <w:rPr>
          <w:rFonts w:ascii="Arial" w:hAnsi="Arial" w:cs="Arial"/>
          <w:bCs/>
        </w:rPr>
        <w:t>All offers of sponsorship (whether accepted or declined) must be declared on the register of interests. Declarations must be made within 28 days of the sponsorship being agreed.</w:t>
      </w:r>
    </w:p>
    <w:p w14:paraId="0E5A0846" w14:textId="77777777" w:rsidR="00A71ADC" w:rsidRPr="007768F2" w:rsidRDefault="002F49BF" w:rsidP="00A71ADC">
      <w:pPr>
        <w:tabs>
          <w:tab w:val="left" w:pos="7120"/>
        </w:tabs>
        <w:spacing w:line="240" w:lineRule="auto"/>
        <w:jc w:val="both"/>
        <w:rPr>
          <w:rFonts w:ascii="Arial" w:hAnsi="Arial" w:cs="Arial"/>
          <w:bCs/>
        </w:rPr>
      </w:pPr>
      <w:r>
        <w:rPr>
          <w:rFonts w:ascii="Arial" w:hAnsi="Arial" w:cs="Arial"/>
          <w:bCs/>
        </w:rPr>
        <w:t>A</w:t>
      </w:r>
      <w:r w:rsidR="00A71ADC" w:rsidRPr="007768F2">
        <w:rPr>
          <w:rFonts w:ascii="Arial" w:hAnsi="Arial" w:cs="Arial"/>
          <w:bCs/>
        </w:rPr>
        <w:t>cceptance of commercial sponsorship should not in any way compromise decisions of the BSW APC or be dependent on the purchase or supply of goods or services.</w:t>
      </w:r>
    </w:p>
    <w:p w14:paraId="2EFC201A" w14:textId="77777777" w:rsidR="00A71ADC" w:rsidRPr="00E22565" w:rsidRDefault="00A71ADC" w:rsidP="00A71ADC">
      <w:pPr>
        <w:tabs>
          <w:tab w:val="left" w:pos="7120"/>
        </w:tabs>
        <w:spacing w:line="240" w:lineRule="auto"/>
        <w:jc w:val="both"/>
        <w:rPr>
          <w:rFonts w:ascii="Arial" w:hAnsi="Arial" w:cs="Arial"/>
          <w:bCs/>
        </w:rPr>
      </w:pPr>
      <w:r w:rsidRPr="007768F2">
        <w:rPr>
          <w:rFonts w:ascii="Arial" w:hAnsi="Arial" w:cs="Arial"/>
          <w:bCs/>
        </w:rPr>
        <w:t xml:space="preserve">It should be made clear to the sponsor that their sponsorship of an event or the availability of publicity material about the company or product will not constitute an endorsement by the </w:t>
      </w:r>
      <w:r w:rsidR="00544645" w:rsidRPr="007768F2">
        <w:rPr>
          <w:rFonts w:ascii="Arial" w:hAnsi="Arial" w:cs="Arial"/>
          <w:bCs/>
        </w:rPr>
        <w:t xml:space="preserve">APC </w:t>
      </w:r>
      <w:r w:rsidRPr="007768F2">
        <w:rPr>
          <w:rFonts w:ascii="Arial" w:hAnsi="Arial" w:cs="Arial"/>
          <w:bCs/>
        </w:rPr>
        <w:t xml:space="preserve">and that this will be made clear to the public and those attending the event. Sponsors should not have any influence over the content of an event, meeting, seminar, </w:t>
      </w:r>
      <w:proofErr w:type="gramStart"/>
      <w:r w:rsidRPr="007768F2">
        <w:rPr>
          <w:rFonts w:ascii="Arial" w:hAnsi="Arial" w:cs="Arial"/>
          <w:bCs/>
        </w:rPr>
        <w:t>publication</w:t>
      </w:r>
      <w:proofErr w:type="gramEnd"/>
      <w:r w:rsidRPr="007768F2">
        <w:rPr>
          <w:rFonts w:ascii="Arial" w:hAnsi="Arial" w:cs="Arial"/>
          <w:bCs/>
        </w:rPr>
        <w:t xml:space="preserve"> or training event.</w:t>
      </w:r>
    </w:p>
    <w:p w14:paraId="1968418A" w14:textId="77777777" w:rsidR="00544645" w:rsidRPr="00E22565" w:rsidRDefault="00544645" w:rsidP="00A71ADC">
      <w:pPr>
        <w:tabs>
          <w:tab w:val="left" w:pos="7120"/>
        </w:tabs>
        <w:spacing w:line="240" w:lineRule="auto"/>
        <w:jc w:val="both"/>
        <w:rPr>
          <w:rFonts w:ascii="Arial" w:hAnsi="Arial" w:cs="Arial"/>
          <w:bCs/>
          <w:highlight w:val="yellow"/>
        </w:rPr>
      </w:pPr>
    </w:p>
    <w:p w14:paraId="4FA71888" w14:textId="77777777" w:rsidR="00544645" w:rsidRPr="00E22565" w:rsidRDefault="00544645" w:rsidP="00A71ADC">
      <w:pPr>
        <w:tabs>
          <w:tab w:val="left" w:pos="7120"/>
        </w:tabs>
        <w:spacing w:line="240" w:lineRule="auto"/>
        <w:jc w:val="both"/>
        <w:rPr>
          <w:rFonts w:ascii="Arial" w:hAnsi="Arial" w:cs="Arial"/>
          <w:bCs/>
          <w:highlight w:val="yellow"/>
        </w:rPr>
        <w:sectPr w:rsidR="00544645" w:rsidRPr="00E22565">
          <w:pgSz w:w="11906" w:h="16838"/>
          <w:pgMar w:top="1440" w:right="1440" w:bottom="1440" w:left="1440" w:header="708" w:footer="708" w:gutter="0"/>
          <w:cols w:space="708"/>
          <w:docGrid w:linePitch="360"/>
        </w:sectPr>
      </w:pPr>
    </w:p>
    <w:p w14:paraId="58650B99" w14:textId="77777777" w:rsidR="00B756BD" w:rsidRPr="00E22565" w:rsidRDefault="00B756BD" w:rsidP="00B756BD">
      <w:pPr>
        <w:tabs>
          <w:tab w:val="left" w:pos="512"/>
        </w:tabs>
        <w:ind w:left="-993" w:firstLine="993"/>
        <w:rPr>
          <w:rFonts w:ascii="Arial" w:hAnsi="Arial" w:cs="Arial"/>
          <w:b/>
          <w:bCs/>
          <w:iCs/>
          <w:lang w:bidi="en-GB"/>
        </w:rPr>
      </w:pPr>
      <w:r w:rsidRPr="00E22565">
        <w:rPr>
          <w:rFonts w:ascii="Arial" w:hAnsi="Arial" w:cs="Arial"/>
          <w:b/>
          <w:bCs/>
          <w:iCs/>
          <w:noProof/>
          <w:lang w:eastAsia="en-GB"/>
        </w:rPr>
        <w:lastRenderedPageBreak/>
        <mc:AlternateContent>
          <mc:Choice Requires="wpg">
            <w:drawing>
              <wp:anchor distT="0" distB="0" distL="114300" distR="114300" simplePos="0" relativeHeight="251665408" behindDoc="1" locked="0" layoutInCell="1" allowOverlap="1" wp14:anchorId="0D077559" wp14:editId="722D8C01">
                <wp:simplePos x="0" y="0"/>
                <wp:positionH relativeFrom="page">
                  <wp:posOffset>5960745</wp:posOffset>
                </wp:positionH>
                <wp:positionV relativeFrom="paragraph">
                  <wp:posOffset>1498600</wp:posOffset>
                </wp:positionV>
                <wp:extent cx="396875" cy="377825"/>
                <wp:effectExtent l="0" t="0" r="22225" b="22225"/>
                <wp:wrapNone/>
                <wp:docPr id="2" name="Group 7"/>
                <wp:cNvGraphicFramePr/>
                <a:graphic xmlns:a="http://schemas.openxmlformats.org/drawingml/2006/main">
                  <a:graphicData uri="http://schemas.microsoft.com/office/word/2010/wordprocessingGroup">
                    <wpg:wgp>
                      <wpg:cNvGrpSpPr/>
                      <wpg:grpSpPr bwMode="auto">
                        <a:xfrm>
                          <a:off x="0" y="0"/>
                          <a:ext cx="396875" cy="377825"/>
                          <a:chOff x="5" y="4"/>
                          <a:chExt cx="615" cy="585"/>
                        </a:xfrm>
                      </wpg:grpSpPr>
                      <wps:wsp>
                        <wps:cNvPr id="7" name="Rectangle 7"/>
                        <wps:cNvSpPr>
                          <a:spLocks noChangeArrowheads="1"/>
                        </wps:cNvSpPr>
                        <wps:spPr bwMode="auto">
                          <a:xfrm>
                            <a:off x="5" y="4"/>
                            <a:ext cx="615"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8"/>
                        <wps:cNvSpPr>
                          <a:spLocks noChangeArrowheads="1"/>
                        </wps:cNvSpPr>
                        <wps:spPr bwMode="auto">
                          <a:xfrm>
                            <a:off x="5" y="4"/>
                            <a:ext cx="615" cy="5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72982" id="Group 7" o:spid="_x0000_s1026" style="position:absolute;margin-left:469.35pt;margin-top:118pt;width:31.25pt;height:29.75pt;z-index:-251651072;mso-position-horizontal-relative:page" coordorigin="5,4" coordsize="61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">
                <v:rect id="Rectangle 7" o:spid="_x0000_s1027" style="position:absolute;left:5;top:4;width:61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8" o:spid="_x0000_s1028" style="position:absolute;left:5;top:4;width:61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" filled="f" strokeweight=".5pt"/>
                <w10:wrap anchorx="page"/>
              </v:group>
            </w:pict>
          </mc:Fallback>
        </mc:AlternateContent>
      </w:r>
      <w:bookmarkStart w:id="0" w:name="_Toc8811241"/>
      <w:r w:rsidRPr="00E22565">
        <w:rPr>
          <w:rFonts w:ascii="Arial" w:hAnsi="Arial" w:cs="Arial"/>
          <w:b/>
          <w:bCs/>
          <w:iCs/>
          <w:lang w:bidi="en-GB"/>
        </w:rPr>
        <w:t xml:space="preserve">Declaration of interests </w:t>
      </w:r>
      <w:bookmarkEnd w:id="0"/>
    </w:p>
    <w:p w14:paraId="377ABF87" w14:textId="77777777" w:rsidR="00B756BD" w:rsidRPr="00E22565" w:rsidRDefault="00B756BD" w:rsidP="00B756BD">
      <w:pPr>
        <w:tabs>
          <w:tab w:val="left" w:pos="512"/>
        </w:tabs>
        <w:ind w:left="-993" w:firstLine="993"/>
        <w:rPr>
          <w:rFonts w:ascii="Arial" w:hAnsi="Arial" w:cs="Arial"/>
          <w:b/>
          <w:lang w:bidi="en-GB"/>
        </w:rPr>
      </w:pPr>
    </w:p>
    <w:tbl>
      <w:tblPr>
        <w:tblW w:w="15960" w:type="dxa"/>
        <w:tblInd w:w="-459" w:type="dxa"/>
        <w:tblLayout w:type="fixed"/>
        <w:tblLook w:val="04A0" w:firstRow="1" w:lastRow="0" w:firstColumn="1" w:lastColumn="0" w:noHBand="0" w:noVBand="1"/>
      </w:tblPr>
      <w:tblGrid>
        <w:gridCol w:w="2079"/>
        <w:gridCol w:w="2354"/>
        <w:gridCol w:w="3931"/>
        <w:gridCol w:w="708"/>
        <w:gridCol w:w="709"/>
        <w:gridCol w:w="709"/>
        <w:gridCol w:w="709"/>
        <w:gridCol w:w="992"/>
        <w:gridCol w:w="992"/>
        <w:gridCol w:w="2777"/>
      </w:tblGrid>
      <w:tr w:rsidR="007E23B0" w:rsidRPr="00E22565" w14:paraId="593C7AB5" w14:textId="77777777" w:rsidTr="000C749D">
        <w:trPr>
          <w:trHeight w:val="549"/>
          <w:tblHeader/>
        </w:trPr>
        <w:tc>
          <w:tcPr>
            <w:tcW w:w="2079" w:type="dxa"/>
            <w:vMerge w:val="restart"/>
            <w:tcBorders>
              <w:top w:val="single" w:sz="4" w:space="0" w:color="auto"/>
              <w:left w:val="single" w:sz="4" w:space="0" w:color="auto"/>
              <w:bottom w:val="single" w:sz="4" w:space="0" w:color="auto"/>
              <w:right w:val="single" w:sz="4" w:space="0" w:color="auto"/>
            </w:tcBorders>
            <w:shd w:val="clear" w:color="auto" w:fill="4472C4" w:themeFill="accent1"/>
            <w:hideMark/>
          </w:tcPr>
          <w:p w14:paraId="7B127ACD" w14:textId="77777777" w:rsidR="00B756BD" w:rsidRPr="00E22565" w:rsidRDefault="00B756BD" w:rsidP="00B756BD">
            <w:pPr>
              <w:tabs>
                <w:tab w:val="left" w:pos="512"/>
              </w:tabs>
              <w:ind w:left="-993" w:firstLine="993"/>
              <w:rPr>
                <w:rFonts w:ascii="Arial" w:hAnsi="Arial" w:cs="Arial"/>
                <w:b/>
                <w:bCs/>
                <w:color w:val="FFFFFF" w:themeColor="background1"/>
              </w:rPr>
            </w:pPr>
            <w:r w:rsidRPr="00E22565">
              <w:rPr>
                <w:rFonts w:ascii="Arial" w:hAnsi="Arial" w:cs="Arial"/>
                <w:b/>
                <w:bCs/>
                <w:color w:val="FFFFFF" w:themeColor="background1"/>
              </w:rPr>
              <w:t>Name</w:t>
            </w:r>
          </w:p>
        </w:tc>
        <w:tc>
          <w:tcPr>
            <w:tcW w:w="2354" w:type="dxa"/>
            <w:vMerge w:val="restart"/>
            <w:tcBorders>
              <w:top w:val="single" w:sz="4" w:space="0" w:color="auto"/>
              <w:left w:val="single" w:sz="4" w:space="0" w:color="auto"/>
              <w:bottom w:val="single" w:sz="4" w:space="0" w:color="auto"/>
              <w:right w:val="single" w:sz="4" w:space="0" w:color="auto"/>
            </w:tcBorders>
            <w:shd w:val="clear" w:color="auto" w:fill="4472C4" w:themeFill="accent1"/>
            <w:hideMark/>
          </w:tcPr>
          <w:p w14:paraId="0EFE05BC" w14:textId="77777777" w:rsidR="00B756BD" w:rsidRPr="00E22565" w:rsidRDefault="00B756BD" w:rsidP="00B756BD">
            <w:pPr>
              <w:tabs>
                <w:tab w:val="left" w:pos="81"/>
              </w:tabs>
              <w:ind w:left="81"/>
              <w:rPr>
                <w:rFonts w:ascii="Arial" w:hAnsi="Arial" w:cs="Arial"/>
                <w:b/>
                <w:bCs/>
                <w:color w:val="FFFFFF" w:themeColor="background1"/>
              </w:rPr>
            </w:pPr>
            <w:r w:rsidRPr="00E22565">
              <w:rPr>
                <w:rFonts w:ascii="Arial" w:hAnsi="Arial" w:cs="Arial"/>
                <w:b/>
                <w:bCs/>
                <w:color w:val="FFFFFF" w:themeColor="background1"/>
              </w:rPr>
              <w:t>Current position/role and organisation</w:t>
            </w:r>
          </w:p>
        </w:tc>
        <w:tc>
          <w:tcPr>
            <w:tcW w:w="3931" w:type="dxa"/>
            <w:vMerge w:val="restart"/>
            <w:tcBorders>
              <w:top w:val="single" w:sz="4" w:space="0" w:color="auto"/>
              <w:left w:val="single" w:sz="4" w:space="0" w:color="auto"/>
              <w:right w:val="single" w:sz="4" w:space="0" w:color="auto"/>
            </w:tcBorders>
            <w:shd w:val="clear" w:color="auto" w:fill="4472C4" w:themeFill="accent1"/>
            <w:hideMark/>
          </w:tcPr>
          <w:p w14:paraId="422EA921" w14:textId="77777777" w:rsidR="00B756BD" w:rsidRPr="00E22565" w:rsidRDefault="00B756BD" w:rsidP="00B756BD">
            <w:pPr>
              <w:tabs>
                <w:tab w:val="left" w:pos="512"/>
              </w:tabs>
              <w:rPr>
                <w:rFonts w:ascii="Arial" w:hAnsi="Arial" w:cs="Arial"/>
                <w:b/>
                <w:bCs/>
                <w:color w:val="FFFFFF" w:themeColor="background1"/>
              </w:rPr>
            </w:pPr>
            <w:r w:rsidRPr="00E22565">
              <w:rPr>
                <w:rFonts w:ascii="Arial" w:hAnsi="Arial" w:cs="Arial"/>
                <w:b/>
                <w:bCs/>
                <w:color w:val="FFFFFF" w:themeColor="background1"/>
              </w:rPr>
              <w:t>Description of the interest (including for indirect interests, details of the relationship with the person who has the interest)</w:t>
            </w:r>
          </w:p>
        </w:tc>
        <w:tc>
          <w:tcPr>
            <w:tcW w:w="2835" w:type="dxa"/>
            <w:gridSpan w:val="4"/>
            <w:tcBorders>
              <w:top w:val="single" w:sz="4" w:space="0" w:color="auto"/>
              <w:left w:val="single" w:sz="4" w:space="0" w:color="auto"/>
              <w:bottom w:val="single" w:sz="4" w:space="0" w:color="auto"/>
              <w:right w:val="single" w:sz="4" w:space="0" w:color="auto"/>
            </w:tcBorders>
            <w:shd w:val="clear" w:color="auto" w:fill="4472C4" w:themeFill="accent1"/>
            <w:hideMark/>
          </w:tcPr>
          <w:p w14:paraId="131B3ACC" w14:textId="77777777" w:rsidR="00B756BD" w:rsidRPr="00E22565" w:rsidRDefault="00B756BD" w:rsidP="00B756BD">
            <w:pPr>
              <w:tabs>
                <w:tab w:val="left" w:pos="512"/>
              </w:tabs>
              <w:ind w:left="-993" w:firstLine="993"/>
              <w:rPr>
                <w:rFonts w:ascii="Arial" w:hAnsi="Arial" w:cs="Arial"/>
                <w:b/>
                <w:bCs/>
                <w:color w:val="FFFFFF" w:themeColor="background1"/>
              </w:rPr>
            </w:pPr>
            <w:r w:rsidRPr="00E22565">
              <w:rPr>
                <w:rFonts w:ascii="Arial" w:hAnsi="Arial" w:cs="Arial"/>
                <w:b/>
                <w:bCs/>
                <w:color w:val="FFFFFF" w:themeColor="background1"/>
              </w:rPr>
              <w:t>Type of Interest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4472C4" w:themeFill="accent1"/>
            <w:hideMark/>
          </w:tcPr>
          <w:p w14:paraId="16AB557D" w14:textId="77777777" w:rsidR="00B756BD" w:rsidRPr="00E22565" w:rsidRDefault="00B756BD" w:rsidP="00B756BD">
            <w:pPr>
              <w:tabs>
                <w:tab w:val="left" w:pos="512"/>
              </w:tabs>
              <w:ind w:left="-993" w:firstLine="993"/>
              <w:rPr>
                <w:rFonts w:ascii="Arial" w:hAnsi="Arial" w:cs="Arial"/>
                <w:b/>
                <w:bCs/>
                <w:color w:val="FFFFFF" w:themeColor="background1"/>
              </w:rPr>
            </w:pPr>
            <w:r w:rsidRPr="00E22565">
              <w:rPr>
                <w:rFonts w:ascii="Arial" w:hAnsi="Arial" w:cs="Arial"/>
                <w:b/>
                <w:bCs/>
                <w:color w:val="FFFFFF" w:themeColor="background1"/>
              </w:rPr>
              <w:t>Interest is valid</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4472C4" w:themeFill="accent1"/>
            <w:hideMark/>
          </w:tcPr>
          <w:p w14:paraId="45FB6AC9" w14:textId="77777777" w:rsidR="00B756BD" w:rsidRPr="00E22565" w:rsidRDefault="00B756BD" w:rsidP="00FD78A7">
            <w:pPr>
              <w:tabs>
                <w:tab w:val="left" w:pos="512"/>
              </w:tabs>
              <w:rPr>
                <w:rFonts w:ascii="Arial" w:hAnsi="Arial" w:cs="Arial"/>
                <w:b/>
                <w:bCs/>
                <w:color w:val="FFFFFF" w:themeColor="background1"/>
              </w:rPr>
            </w:pPr>
            <w:r w:rsidRPr="00E22565">
              <w:rPr>
                <w:rFonts w:ascii="Arial" w:hAnsi="Arial" w:cs="Arial"/>
                <w:b/>
                <w:bCs/>
                <w:color w:val="FFFFFF" w:themeColor="background1"/>
              </w:rPr>
              <w:t xml:space="preserve">Action taken to mitigate risk </w:t>
            </w:r>
          </w:p>
        </w:tc>
      </w:tr>
      <w:tr w:rsidR="007E23B0" w:rsidRPr="00E22565" w14:paraId="41A7B7C0" w14:textId="77777777" w:rsidTr="00FD78A7">
        <w:trPr>
          <w:cantSplit/>
          <w:trHeight w:val="2958"/>
          <w:tblHeader/>
        </w:trPr>
        <w:tc>
          <w:tcPr>
            <w:tcW w:w="2079" w:type="dxa"/>
            <w:vMerge/>
            <w:tcBorders>
              <w:top w:val="single" w:sz="4" w:space="0" w:color="auto"/>
              <w:left w:val="single" w:sz="4" w:space="0" w:color="auto"/>
              <w:bottom w:val="single" w:sz="4" w:space="0" w:color="auto"/>
              <w:right w:val="single" w:sz="4" w:space="0" w:color="auto"/>
            </w:tcBorders>
            <w:vAlign w:val="center"/>
            <w:hideMark/>
          </w:tcPr>
          <w:p w14:paraId="003C5BDB" w14:textId="77777777" w:rsidR="00B756BD" w:rsidRPr="00E22565" w:rsidRDefault="00B756BD" w:rsidP="00B756BD">
            <w:pPr>
              <w:tabs>
                <w:tab w:val="left" w:pos="512"/>
              </w:tabs>
              <w:ind w:left="-993" w:firstLine="993"/>
              <w:rPr>
                <w:rFonts w:ascii="Arial" w:hAnsi="Arial" w:cs="Arial"/>
                <w:b/>
                <w:bCs/>
                <w:color w:val="FFFFFF" w:themeColor="background1"/>
              </w:rPr>
            </w:pPr>
          </w:p>
        </w:tc>
        <w:tc>
          <w:tcPr>
            <w:tcW w:w="2354" w:type="dxa"/>
            <w:vMerge/>
            <w:tcBorders>
              <w:top w:val="single" w:sz="4" w:space="0" w:color="auto"/>
              <w:left w:val="single" w:sz="4" w:space="0" w:color="auto"/>
              <w:bottom w:val="single" w:sz="4" w:space="0" w:color="auto"/>
              <w:right w:val="single" w:sz="4" w:space="0" w:color="auto"/>
            </w:tcBorders>
            <w:vAlign w:val="center"/>
            <w:hideMark/>
          </w:tcPr>
          <w:p w14:paraId="269C9BD4" w14:textId="77777777" w:rsidR="00B756BD" w:rsidRPr="00E22565" w:rsidRDefault="00B756BD" w:rsidP="00B756BD">
            <w:pPr>
              <w:tabs>
                <w:tab w:val="left" w:pos="512"/>
              </w:tabs>
              <w:ind w:left="-993" w:firstLine="993"/>
              <w:rPr>
                <w:rFonts w:ascii="Arial" w:hAnsi="Arial" w:cs="Arial"/>
                <w:b/>
                <w:bCs/>
                <w:color w:val="FFFFFF" w:themeColor="background1"/>
              </w:rPr>
            </w:pPr>
          </w:p>
        </w:tc>
        <w:tc>
          <w:tcPr>
            <w:tcW w:w="3931" w:type="dxa"/>
            <w:vMerge/>
            <w:tcBorders>
              <w:left w:val="single" w:sz="4" w:space="0" w:color="auto"/>
              <w:bottom w:val="single" w:sz="4" w:space="0" w:color="auto"/>
              <w:right w:val="single" w:sz="4" w:space="0" w:color="auto"/>
            </w:tcBorders>
            <w:vAlign w:val="center"/>
            <w:hideMark/>
          </w:tcPr>
          <w:p w14:paraId="6112E17E" w14:textId="77777777" w:rsidR="00B756BD" w:rsidRPr="00E22565" w:rsidRDefault="00B756BD" w:rsidP="00B756BD">
            <w:pPr>
              <w:tabs>
                <w:tab w:val="left" w:pos="512"/>
              </w:tabs>
              <w:ind w:left="-993" w:firstLine="993"/>
              <w:rPr>
                <w:rFonts w:ascii="Arial" w:hAnsi="Arial" w:cs="Arial"/>
                <w:b/>
                <w:bCs/>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4472C4" w:themeFill="accent1"/>
            <w:textDirection w:val="btLr"/>
            <w:hideMark/>
          </w:tcPr>
          <w:p w14:paraId="2C617FF5" w14:textId="77777777" w:rsidR="00B756BD" w:rsidRPr="00E22565" w:rsidRDefault="00B756BD" w:rsidP="00B756BD">
            <w:pPr>
              <w:tabs>
                <w:tab w:val="left" w:pos="512"/>
              </w:tabs>
              <w:ind w:left="-993" w:firstLine="993"/>
              <w:rPr>
                <w:rFonts w:ascii="Arial" w:hAnsi="Arial" w:cs="Arial"/>
                <w:b/>
                <w:bCs/>
                <w:color w:val="FFFFFF" w:themeColor="background1"/>
              </w:rPr>
            </w:pPr>
            <w:r w:rsidRPr="00E22565">
              <w:rPr>
                <w:rFonts w:ascii="Arial" w:hAnsi="Arial" w:cs="Arial"/>
                <w:b/>
                <w:bCs/>
                <w:color w:val="FFFFFF" w:themeColor="background1"/>
              </w:rPr>
              <w:t>Financial</w:t>
            </w:r>
          </w:p>
        </w:tc>
        <w:tc>
          <w:tcPr>
            <w:tcW w:w="709" w:type="dxa"/>
            <w:tcBorders>
              <w:top w:val="single" w:sz="4" w:space="0" w:color="auto"/>
              <w:left w:val="single" w:sz="4" w:space="0" w:color="auto"/>
              <w:bottom w:val="single" w:sz="4" w:space="0" w:color="auto"/>
              <w:right w:val="single" w:sz="4" w:space="0" w:color="auto"/>
            </w:tcBorders>
            <w:shd w:val="clear" w:color="auto" w:fill="4472C4" w:themeFill="accent1"/>
            <w:textDirection w:val="btLr"/>
            <w:hideMark/>
          </w:tcPr>
          <w:p w14:paraId="3376A409" w14:textId="77777777" w:rsidR="00B756BD" w:rsidRPr="00E22565" w:rsidRDefault="00B756BD" w:rsidP="00B756BD">
            <w:pPr>
              <w:tabs>
                <w:tab w:val="left" w:pos="512"/>
              </w:tabs>
              <w:ind w:left="-993" w:firstLine="993"/>
              <w:rPr>
                <w:rFonts w:ascii="Arial" w:hAnsi="Arial" w:cs="Arial"/>
                <w:b/>
                <w:bCs/>
                <w:color w:val="FFFFFF" w:themeColor="background1"/>
              </w:rPr>
            </w:pPr>
            <w:r w:rsidRPr="00E22565">
              <w:rPr>
                <w:rFonts w:ascii="Arial" w:hAnsi="Arial" w:cs="Arial"/>
                <w:b/>
                <w:bCs/>
                <w:color w:val="FFFFFF" w:themeColor="background1"/>
              </w:rPr>
              <w:t>Non-Financial Professional</w:t>
            </w:r>
          </w:p>
        </w:tc>
        <w:tc>
          <w:tcPr>
            <w:tcW w:w="709" w:type="dxa"/>
            <w:tcBorders>
              <w:top w:val="single" w:sz="4" w:space="0" w:color="auto"/>
              <w:left w:val="single" w:sz="4" w:space="0" w:color="auto"/>
              <w:bottom w:val="single" w:sz="4" w:space="0" w:color="auto"/>
              <w:right w:val="single" w:sz="4" w:space="0" w:color="auto"/>
            </w:tcBorders>
            <w:shd w:val="clear" w:color="auto" w:fill="4472C4" w:themeFill="accent1"/>
            <w:textDirection w:val="btLr"/>
            <w:hideMark/>
          </w:tcPr>
          <w:p w14:paraId="697FB26D" w14:textId="77777777" w:rsidR="00B756BD" w:rsidRPr="00E22565" w:rsidRDefault="00B756BD" w:rsidP="00B756BD">
            <w:pPr>
              <w:tabs>
                <w:tab w:val="left" w:pos="512"/>
              </w:tabs>
              <w:ind w:left="-993" w:firstLine="993"/>
              <w:rPr>
                <w:rFonts w:ascii="Arial" w:hAnsi="Arial" w:cs="Arial"/>
                <w:b/>
                <w:bCs/>
                <w:color w:val="FFFFFF" w:themeColor="background1"/>
              </w:rPr>
            </w:pPr>
            <w:r w:rsidRPr="00E22565">
              <w:rPr>
                <w:rFonts w:ascii="Arial" w:hAnsi="Arial" w:cs="Arial"/>
                <w:b/>
                <w:bCs/>
                <w:color w:val="FFFFFF" w:themeColor="background1"/>
              </w:rPr>
              <w:t>Non-Financial Personal</w:t>
            </w:r>
          </w:p>
        </w:tc>
        <w:tc>
          <w:tcPr>
            <w:tcW w:w="709" w:type="dxa"/>
            <w:tcBorders>
              <w:top w:val="single" w:sz="4" w:space="0" w:color="auto"/>
              <w:left w:val="single" w:sz="4" w:space="0" w:color="auto"/>
              <w:bottom w:val="single" w:sz="4" w:space="0" w:color="auto"/>
              <w:right w:val="single" w:sz="4" w:space="0" w:color="auto"/>
            </w:tcBorders>
            <w:shd w:val="clear" w:color="auto" w:fill="4472C4" w:themeFill="accent1"/>
            <w:textDirection w:val="btLr"/>
            <w:vAlign w:val="center"/>
            <w:hideMark/>
          </w:tcPr>
          <w:p w14:paraId="62ECF289" w14:textId="77777777" w:rsidR="00B756BD" w:rsidRPr="00E22565" w:rsidRDefault="00B756BD" w:rsidP="00B756BD">
            <w:pPr>
              <w:tabs>
                <w:tab w:val="left" w:pos="512"/>
              </w:tabs>
              <w:ind w:left="-993" w:firstLine="993"/>
              <w:rPr>
                <w:rFonts w:ascii="Arial" w:hAnsi="Arial" w:cs="Arial"/>
                <w:b/>
                <w:bCs/>
                <w:color w:val="FFFFFF" w:themeColor="background1"/>
              </w:rPr>
            </w:pPr>
            <w:r w:rsidRPr="00E22565">
              <w:rPr>
                <w:rFonts w:ascii="Arial" w:hAnsi="Arial" w:cs="Arial"/>
                <w:b/>
                <w:bCs/>
                <w:color w:val="FFFFFF" w:themeColor="background1"/>
              </w:rPr>
              <w:t>Indirect</w:t>
            </w:r>
          </w:p>
        </w:tc>
        <w:tc>
          <w:tcPr>
            <w:tcW w:w="992"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7216409" w14:textId="77777777" w:rsidR="00B756BD" w:rsidRPr="00E22565" w:rsidRDefault="00B756BD" w:rsidP="00B756BD">
            <w:pPr>
              <w:tabs>
                <w:tab w:val="left" w:pos="512"/>
              </w:tabs>
              <w:ind w:left="-993" w:firstLine="993"/>
              <w:rPr>
                <w:rFonts w:ascii="Arial" w:hAnsi="Arial" w:cs="Arial"/>
                <w:b/>
                <w:bCs/>
                <w:color w:val="FFFFFF" w:themeColor="background1"/>
              </w:rPr>
            </w:pPr>
            <w:r w:rsidRPr="00E22565">
              <w:rPr>
                <w:rFonts w:ascii="Arial" w:hAnsi="Arial" w:cs="Arial"/>
                <w:b/>
                <w:bCs/>
                <w:color w:val="FFFFFF" w:themeColor="background1"/>
              </w:rPr>
              <w:t>from</w:t>
            </w:r>
          </w:p>
        </w:tc>
        <w:tc>
          <w:tcPr>
            <w:tcW w:w="992"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7078730" w14:textId="77777777" w:rsidR="00B756BD" w:rsidRPr="00E22565" w:rsidRDefault="00B756BD" w:rsidP="00B756BD">
            <w:pPr>
              <w:tabs>
                <w:tab w:val="left" w:pos="512"/>
              </w:tabs>
              <w:ind w:left="-993" w:firstLine="993"/>
              <w:rPr>
                <w:rFonts w:ascii="Arial" w:hAnsi="Arial" w:cs="Arial"/>
                <w:b/>
                <w:bCs/>
                <w:color w:val="FFFFFF" w:themeColor="background1"/>
              </w:rPr>
            </w:pPr>
            <w:r w:rsidRPr="00E22565">
              <w:rPr>
                <w:rFonts w:ascii="Arial" w:hAnsi="Arial" w:cs="Arial"/>
                <w:b/>
                <w:bCs/>
                <w:color w:val="FFFFFF" w:themeColor="background1"/>
              </w:rPr>
              <w:t>to</w:t>
            </w:r>
          </w:p>
        </w:tc>
        <w:tc>
          <w:tcPr>
            <w:tcW w:w="2777" w:type="dxa"/>
            <w:vMerge/>
            <w:tcBorders>
              <w:top w:val="single" w:sz="4" w:space="0" w:color="auto"/>
              <w:left w:val="single" w:sz="4" w:space="0" w:color="auto"/>
              <w:bottom w:val="single" w:sz="4" w:space="0" w:color="auto"/>
              <w:right w:val="single" w:sz="4" w:space="0" w:color="auto"/>
            </w:tcBorders>
            <w:vAlign w:val="center"/>
            <w:hideMark/>
          </w:tcPr>
          <w:p w14:paraId="16D9EEB8" w14:textId="77777777" w:rsidR="00B756BD" w:rsidRPr="00E22565" w:rsidRDefault="00B756BD" w:rsidP="00B756BD">
            <w:pPr>
              <w:tabs>
                <w:tab w:val="left" w:pos="512"/>
              </w:tabs>
              <w:ind w:left="-993" w:firstLine="993"/>
              <w:rPr>
                <w:rFonts w:ascii="Arial" w:hAnsi="Arial" w:cs="Arial"/>
                <w:b/>
                <w:bCs/>
                <w:color w:val="FFFFFF" w:themeColor="background1"/>
              </w:rPr>
            </w:pPr>
          </w:p>
        </w:tc>
      </w:tr>
      <w:tr w:rsidR="00B756BD" w:rsidRPr="00E22565" w14:paraId="664FE14E" w14:textId="77777777" w:rsidTr="000C749D">
        <w:trPr>
          <w:cantSplit/>
          <w:trHeight w:val="859"/>
        </w:trPr>
        <w:tc>
          <w:tcPr>
            <w:tcW w:w="2079" w:type="dxa"/>
            <w:tcBorders>
              <w:top w:val="single" w:sz="4" w:space="0" w:color="auto"/>
              <w:left w:val="single" w:sz="4" w:space="0" w:color="auto"/>
              <w:bottom w:val="single" w:sz="4" w:space="0" w:color="auto"/>
              <w:right w:val="single" w:sz="4" w:space="0" w:color="auto"/>
            </w:tcBorders>
          </w:tcPr>
          <w:p w14:paraId="5A410F59" w14:textId="77777777" w:rsidR="00B756BD" w:rsidRPr="00E22565" w:rsidRDefault="00B756BD" w:rsidP="00B756BD">
            <w:pPr>
              <w:tabs>
                <w:tab w:val="left" w:pos="512"/>
              </w:tabs>
              <w:ind w:left="-993" w:firstLine="993"/>
              <w:rPr>
                <w:rFonts w:ascii="Arial" w:hAnsi="Arial" w:cs="Arial"/>
                <w:bCs/>
              </w:rPr>
            </w:pPr>
          </w:p>
        </w:tc>
        <w:tc>
          <w:tcPr>
            <w:tcW w:w="2354" w:type="dxa"/>
            <w:tcBorders>
              <w:top w:val="single" w:sz="4" w:space="0" w:color="auto"/>
              <w:left w:val="single" w:sz="4" w:space="0" w:color="auto"/>
              <w:bottom w:val="single" w:sz="4" w:space="0" w:color="auto"/>
              <w:right w:val="single" w:sz="4" w:space="0" w:color="auto"/>
            </w:tcBorders>
          </w:tcPr>
          <w:p w14:paraId="0CF6B7EE" w14:textId="77777777" w:rsidR="00B756BD" w:rsidRPr="00E22565" w:rsidRDefault="00B756BD" w:rsidP="00B756BD">
            <w:pPr>
              <w:tabs>
                <w:tab w:val="left" w:pos="512"/>
              </w:tabs>
              <w:ind w:left="-993" w:firstLine="993"/>
              <w:rPr>
                <w:rFonts w:ascii="Arial" w:hAnsi="Arial" w:cs="Arial"/>
                <w:bCs/>
              </w:rPr>
            </w:pPr>
          </w:p>
        </w:tc>
        <w:tc>
          <w:tcPr>
            <w:tcW w:w="3931" w:type="dxa"/>
            <w:tcBorders>
              <w:top w:val="single" w:sz="4" w:space="0" w:color="auto"/>
              <w:left w:val="single" w:sz="4" w:space="0" w:color="auto"/>
              <w:bottom w:val="single" w:sz="4" w:space="0" w:color="auto"/>
              <w:right w:val="single" w:sz="4" w:space="0" w:color="auto"/>
            </w:tcBorders>
          </w:tcPr>
          <w:p w14:paraId="6FFADCD5" w14:textId="77777777" w:rsidR="00B756BD" w:rsidRPr="00E22565" w:rsidRDefault="00B756BD" w:rsidP="00B756BD">
            <w:pPr>
              <w:tabs>
                <w:tab w:val="left" w:pos="512"/>
              </w:tabs>
              <w:ind w:left="-993" w:firstLine="993"/>
              <w:rPr>
                <w:rFonts w:ascii="Arial" w:hAnsi="Arial" w:cs="Arial"/>
                <w:bCs/>
              </w:rPr>
            </w:pPr>
          </w:p>
        </w:tc>
        <w:tc>
          <w:tcPr>
            <w:tcW w:w="708" w:type="dxa"/>
            <w:tcBorders>
              <w:top w:val="single" w:sz="4" w:space="0" w:color="auto"/>
              <w:left w:val="single" w:sz="4" w:space="0" w:color="auto"/>
              <w:bottom w:val="single" w:sz="4" w:space="0" w:color="auto"/>
              <w:right w:val="single" w:sz="4" w:space="0" w:color="auto"/>
            </w:tcBorders>
          </w:tcPr>
          <w:p w14:paraId="05F6BA23" w14:textId="77777777" w:rsidR="00B756BD" w:rsidRPr="00E22565" w:rsidRDefault="00B756BD" w:rsidP="00B756BD">
            <w:pPr>
              <w:tabs>
                <w:tab w:val="left" w:pos="512"/>
              </w:tabs>
              <w:ind w:left="-993" w:firstLine="993"/>
              <w:rPr>
                <w:rFonts w:ascii="Arial"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654F93C6" w14:textId="77777777" w:rsidR="00B756BD" w:rsidRPr="00E22565" w:rsidRDefault="00B756BD" w:rsidP="00B756BD">
            <w:pPr>
              <w:tabs>
                <w:tab w:val="left" w:pos="512"/>
              </w:tabs>
              <w:ind w:left="-993" w:firstLine="993"/>
              <w:rPr>
                <w:rFonts w:ascii="Arial"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38E50293" w14:textId="77777777" w:rsidR="00B756BD" w:rsidRPr="00E22565" w:rsidRDefault="00B756BD" w:rsidP="00B756BD">
            <w:pPr>
              <w:tabs>
                <w:tab w:val="left" w:pos="512"/>
              </w:tabs>
              <w:ind w:left="-993" w:firstLine="993"/>
              <w:rPr>
                <w:rFonts w:ascii="Arial"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44A08D9B" w14:textId="77777777" w:rsidR="00B756BD" w:rsidRPr="00E22565" w:rsidRDefault="00B756BD" w:rsidP="00B756BD">
            <w:pPr>
              <w:tabs>
                <w:tab w:val="left" w:pos="512"/>
              </w:tabs>
              <w:ind w:left="-993" w:firstLine="993"/>
              <w:rPr>
                <w:rFonts w:ascii="Arial" w:hAnsi="Arial" w:cs="Arial"/>
                <w:bCs/>
              </w:rPr>
            </w:pPr>
          </w:p>
        </w:tc>
        <w:tc>
          <w:tcPr>
            <w:tcW w:w="992" w:type="dxa"/>
            <w:tcBorders>
              <w:top w:val="single" w:sz="4" w:space="0" w:color="auto"/>
              <w:left w:val="single" w:sz="4" w:space="0" w:color="auto"/>
              <w:bottom w:val="single" w:sz="4" w:space="0" w:color="auto"/>
              <w:right w:val="single" w:sz="4" w:space="0" w:color="auto"/>
            </w:tcBorders>
          </w:tcPr>
          <w:p w14:paraId="5E6542BB" w14:textId="77777777" w:rsidR="00B756BD" w:rsidRPr="00E22565" w:rsidRDefault="00B756BD" w:rsidP="00B756BD">
            <w:pPr>
              <w:tabs>
                <w:tab w:val="left" w:pos="512"/>
              </w:tabs>
              <w:ind w:left="-993" w:firstLine="993"/>
              <w:rPr>
                <w:rFonts w:ascii="Arial" w:hAnsi="Arial" w:cs="Arial"/>
                <w:bCs/>
              </w:rPr>
            </w:pPr>
          </w:p>
        </w:tc>
        <w:tc>
          <w:tcPr>
            <w:tcW w:w="992" w:type="dxa"/>
            <w:tcBorders>
              <w:top w:val="single" w:sz="4" w:space="0" w:color="auto"/>
              <w:left w:val="single" w:sz="4" w:space="0" w:color="auto"/>
              <w:bottom w:val="single" w:sz="4" w:space="0" w:color="auto"/>
              <w:right w:val="single" w:sz="4" w:space="0" w:color="auto"/>
            </w:tcBorders>
          </w:tcPr>
          <w:p w14:paraId="6DBDEE73" w14:textId="77777777" w:rsidR="00B756BD" w:rsidRPr="00E22565" w:rsidRDefault="00B756BD" w:rsidP="00B756BD">
            <w:pPr>
              <w:tabs>
                <w:tab w:val="left" w:pos="512"/>
              </w:tabs>
              <w:ind w:left="-993" w:firstLine="993"/>
              <w:rPr>
                <w:rFonts w:ascii="Arial" w:hAnsi="Arial" w:cs="Arial"/>
                <w:bCs/>
              </w:rPr>
            </w:pPr>
          </w:p>
        </w:tc>
        <w:tc>
          <w:tcPr>
            <w:tcW w:w="2777" w:type="dxa"/>
            <w:tcBorders>
              <w:top w:val="single" w:sz="4" w:space="0" w:color="auto"/>
              <w:left w:val="single" w:sz="4" w:space="0" w:color="auto"/>
              <w:bottom w:val="single" w:sz="4" w:space="0" w:color="auto"/>
              <w:right w:val="single" w:sz="4" w:space="0" w:color="auto"/>
            </w:tcBorders>
          </w:tcPr>
          <w:p w14:paraId="2A71AEE9" w14:textId="77777777" w:rsidR="00B756BD" w:rsidRPr="00E22565" w:rsidRDefault="00B756BD" w:rsidP="00B756BD">
            <w:pPr>
              <w:tabs>
                <w:tab w:val="left" w:pos="512"/>
              </w:tabs>
              <w:ind w:left="-993" w:firstLine="993"/>
              <w:rPr>
                <w:rFonts w:ascii="Arial" w:hAnsi="Arial" w:cs="Arial"/>
                <w:bCs/>
              </w:rPr>
            </w:pPr>
          </w:p>
        </w:tc>
      </w:tr>
      <w:tr w:rsidR="00B756BD" w:rsidRPr="00E22565" w14:paraId="6BD538F7" w14:textId="77777777" w:rsidTr="000C749D">
        <w:trPr>
          <w:cantSplit/>
          <w:trHeight w:val="859"/>
        </w:trPr>
        <w:tc>
          <w:tcPr>
            <w:tcW w:w="2079" w:type="dxa"/>
            <w:tcBorders>
              <w:top w:val="single" w:sz="4" w:space="0" w:color="auto"/>
              <w:left w:val="single" w:sz="4" w:space="0" w:color="auto"/>
              <w:bottom w:val="single" w:sz="4" w:space="0" w:color="auto"/>
              <w:right w:val="single" w:sz="4" w:space="0" w:color="auto"/>
            </w:tcBorders>
          </w:tcPr>
          <w:p w14:paraId="2183642D" w14:textId="77777777" w:rsidR="00B756BD" w:rsidRPr="00E22565" w:rsidRDefault="00B756BD" w:rsidP="00B756BD">
            <w:pPr>
              <w:tabs>
                <w:tab w:val="left" w:pos="512"/>
              </w:tabs>
              <w:ind w:left="-993" w:firstLine="993"/>
              <w:rPr>
                <w:rFonts w:ascii="Arial" w:hAnsi="Arial" w:cs="Arial"/>
                <w:bCs/>
              </w:rPr>
            </w:pPr>
          </w:p>
        </w:tc>
        <w:tc>
          <w:tcPr>
            <w:tcW w:w="2354" w:type="dxa"/>
            <w:tcBorders>
              <w:top w:val="single" w:sz="4" w:space="0" w:color="auto"/>
              <w:left w:val="single" w:sz="4" w:space="0" w:color="auto"/>
              <w:bottom w:val="single" w:sz="4" w:space="0" w:color="auto"/>
              <w:right w:val="single" w:sz="4" w:space="0" w:color="auto"/>
            </w:tcBorders>
          </w:tcPr>
          <w:p w14:paraId="48A6C8F8" w14:textId="77777777" w:rsidR="00B756BD" w:rsidRPr="00E22565" w:rsidRDefault="00B756BD" w:rsidP="00B756BD">
            <w:pPr>
              <w:tabs>
                <w:tab w:val="left" w:pos="512"/>
              </w:tabs>
              <w:ind w:left="-993" w:firstLine="993"/>
              <w:rPr>
                <w:rFonts w:ascii="Arial" w:hAnsi="Arial" w:cs="Arial"/>
                <w:bCs/>
              </w:rPr>
            </w:pPr>
          </w:p>
        </w:tc>
        <w:tc>
          <w:tcPr>
            <w:tcW w:w="3931" w:type="dxa"/>
            <w:tcBorders>
              <w:top w:val="single" w:sz="4" w:space="0" w:color="auto"/>
              <w:left w:val="single" w:sz="4" w:space="0" w:color="auto"/>
              <w:bottom w:val="single" w:sz="4" w:space="0" w:color="auto"/>
              <w:right w:val="single" w:sz="4" w:space="0" w:color="auto"/>
            </w:tcBorders>
          </w:tcPr>
          <w:p w14:paraId="4178BBE5" w14:textId="77777777" w:rsidR="00B756BD" w:rsidRPr="00E22565" w:rsidRDefault="00B756BD" w:rsidP="00B756BD">
            <w:pPr>
              <w:tabs>
                <w:tab w:val="left" w:pos="512"/>
              </w:tabs>
              <w:ind w:left="-993" w:firstLine="993"/>
              <w:rPr>
                <w:rFonts w:ascii="Arial" w:hAnsi="Arial" w:cs="Arial"/>
                <w:bCs/>
              </w:rPr>
            </w:pPr>
          </w:p>
        </w:tc>
        <w:tc>
          <w:tcPr>
            <w:tcW w:w="708" w:type="dxa"/>
            <w:tcBorders>
              <w:top w:val="single" w:sz="4" w:space="0" w:color="auto"/>
              <w:left w:val="single" w:sz="4" w:space="0" w:color="auto"/>
              <w:bottom w:val="single" w:sz="4" w:space="0" w:color="auto"/>
              <w:right w:val="single" w:sz="4" w:space="0" w:color="auto"/>
            </w:tcBorders>
          </w:tcPr>
          <w:p w14:paraId="4FCD05F3" w14:textId="77777777" w:rsidR="00B756BD" w:rsidRPr="00E22565" w:rsidRDefault="00B756BD" w:rsidP="00B756BD">
            <w:pPr>
              <w:tabs>
                <w:tab w:val="left" w:pos="512"/>
              </w:tabs>
              <w:ind w:left="-993" w:firstLine="993"/>
              <w:rPr>
                <w:rFonts w:ascii="Arial"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076A193E" w14:textId="77777777" w:rsidR="00B756BD" w:rsidRPr="00E22565" w:rsidRDefault="00B756BD" w:rsidP="00B756BD">
            <w:pPr>
              <w:tabs>
                <w:tab w:val="left" w:pos="512"/>
              </w:tabs>
              <w:ind w:left="-993" w:firstLine="993"/>
              <w:rPr>
                <w:rFonts w:ascii="Arial"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0C570A76" w14:textId="77777777" w:rsidR="00B756BD" w:rsidRPr="00E22565" w:rsidRDefault="00B756BD" w:rsidP="00B756BD">
            <w:pPr>
              <w:tabs>
                <w:tab w:val="left" w:pos="512"/>
              </w:tabs>
              <w:ind w:left="-993" w:firstLine="993"/>
              <w:rPr>
                <w:rFonts w:ascii="Arial"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0239076B" w14:textId="77777777" w:rsidR="00B756BD" w:rsidRPr="00E22565" w:rsidRDefault="00B756BD" w:rsidP="00B756BD">
            <w:pPr>
              <w:tabs>
                <w:tab w:val="left" w:pos="512"/>
              </w:tabs>
              <w:ind w:left="-993" w:firstLine="993"/>
              <w:rPr>
                <w:rFonts w:ascii="Arial" w:hAnsi="Arial" w:cs="Arial"/>
                <w:bCs/>
              </w:rPr>
            </w:pPr>
          </w:p>
        </w:tc>
        <w:tc>
          <w:tcPr>
            <w:tcW w:w="992" w:type="dxa"/>
            <w:tcBorders>
              <w:top w:val="single" w:sz="4" w:space="0" w:color="auto"/>
              <w:left w:val="single" w:sz="4" w:space="0" w:color="auto"/>
              <w:bottom w:val="single" w:sz="4" w:space="0" w:color="auto"/>
              <w:right w:val="single" w:sz="4" w:space="0" w:color="auto"/>
            </w:tcBorders>
          </w:tcPr>
          <w:p w14:paraId="60DE5056" w14:textId="77777777" w:rsidR="00B756BD" w:rsidRPr="00E22565" w:rsidRDefault="00B756BD" w:rsidP="00B756BD">
            <w:pPr>
              <w:tabs>
                <w:tab w:val="left" w:pos="512"/>
              </w:tabs>
              <w:ind w:left="-993" w:firstLine="993"/>
              <w:rPr>
                <w:rFonts w:ascii="Arial" w:hAnsi="Arial" w:cs="Arial"/>
                <w:bCs/>
              </w:rPr>
            </w:pPr>
          </w:p>
        </w:tc>
        <w:tc>
          <w:tcPr>
            <w:tcW w:w="992" w:type="dxa"/>
            <w:tcBorders>
              <w:top w:val="single" w:sz="4" w:space="0" w:color="auto"/>
              <w:left w:val="single" w:sz="4" w:space="0" w:color="auto"/>
              <w:bottom w:val="single" w:sz="4" w:space="0" w:color="auto"/>
              <w:right w:val="single" w:sz="4" w:space="0" w:color="auto"/>
            </w:tcBorders>
          </w:tcPr>
          <w:p w14:paraId="4BBCE37D" w14:textId="77777777" w:rsidR="00B756BD" w:rsidRPr="00E22565" w:rsidRDefault="00B756BD" w:rsidP="00B756BD">
            <w:pPr>
              <w:tabs>
                <w:tab w:val="left" w:pos="512"/>
              </w:tabs>
              <w:ind w:left="-993" w:firstLine="993"/>
              <w:rPr>
                <w:rFonts w:ascii="Arial" w:hAnsi="Arial" w:cs="Arial"/>
                <w:bCs/>
              </w:rPr>
            </w:pPr>
          </w:p>
        </w:tc>
        <w:tc>
          <w:tcPr>
            <w:tcW w:w="2777" w:type="dxa"/>
            <w:tcBorders>
              <w:top w:val="single" w:sz="4" w:space="0" w:color="auto"/>
              <w:left w:val="single" w:sz="4" w:space="0" w:color="auto"/>
              <w:bottom w:val="single" w:sz="4" w:space="0" w:color="auto"/>
              <w:right w:val="single" w:sz="4" w:space="0" w:color="auto"/>
            </w:tcBorders>
          </w:tcPr>
          <w:p w14:paraId="287000A3" w14:textId="77777777" w:rsidR="00B756BD" w:rsidRPr="00E22565" w:rsidRDefault="00B756BD" w:rsidP="00B756BD">
            <w:pPr>
              <w:tabs>
                <w:tab w:val="left" w:pos="512"/>
              </w:tabs>
              <w:ind w:left="-993" w:firstLine="993"/>
              <w:rPr>
                <w:rFonts w:ascii="Arial" w:hAnsi="Arial" w:cs="Arial"/>
                <w:bCs/>
              </w:rPr>
            </w:pPr>
          </w:p>
        </w:tc>
      </w:tr>
      <w:tr w:rsidR="00B756BD" w:rsidRPr="00E22565" w14:paraId="3E3FE959" w14:textId="77777777" w:rsidTr="000C749D">
        <w:trPr>
          <w:cantSplit/>
          <w:trHeight w:val="859"/>
        </w:trPr>
        <w:tc>
          <w:tcPr>
            <w:tcW w:w="2079" w:type="dxa"/>
            <w:tcBorders>
              <w:top w:val="single" w:sz="4" w:space="0" w:color="auto"/>
              <w:left w:val="single" w:sz="4" w:space="0" w:color="auto"/>
              <w:bottom w:val="single" w:sz="4" w:space="0" w:color="auto"/>
              <w:right w:val="single" w:sz="4" w:space="0" w:color="auto"/>
            </w:tcBorders>
          </w:tcPr>
          <w:p w14:paraId="6DF74E12" w14:textId="77777777" w:rsidR="00B756BD" w:rsidRPr="00E22565" w:rsidRDefault="00B756BD" w:rsidP="00B756BD">
            <w:pPr>
              <w:tabs>
                <w:tab w:val="left" w:pos="512"/>
              </w:tabs>
              <w:ind w:left="-993" w:firstLine="993"/>
              <w:rPr>
                <w:rFonts w:ascii="Arial" w:hAnsi="Arial" w:cs="Arial"/>
                <w:bCs/>
              </w:rPr>
            </w:pPr>
          </w:p>
        </w:tc>
        <w:tc>
          <w:tcPr>
            <w:tcW w:w="2354" w:type="dxa"/>
            <w:tcBorders>
              <w:top w:val="single" w:sz="4" w:space="0" w:color="auto"/>
              <w:left w:val="single" w:sz="4" w:space="0" w:color="auto"/>
              <w:bottom w:val="single" w:sz="4" w:space="0" w:color="auto"/>
              <w:right w:val="single" w:sz="4" w:space="0" w:color="auto"/>
            </w:tcBorders>
          </w:tcPr>
          <w:p w14:paraId="437AE992" w14:textId="77777777" w:rsidR="00B756BD" w:rsidRPr="00E22565" w:rsidRDefault="00B756BD" w:rsidP="00B756BD">
            <w:pPr>
              <w:tabs>
                <w:tab w:val="left" w:pos="512"/>
              </w:tabs>
              <w:ind w:left="-993" w:firstLine="993"/>
              <w:rPr>
                <w:rFonts w:ascii="Arial" w:hAnsi="Arial" w:cs="Arial"/>
                <w:bCs/>
              </w:rPr>
            </w:pPr>
          </w:p>
        </w:tc>
        <w:tc>
          <w:tcPr>
            <w:tcW w:w="3931" w:type="dxa"/>
            <w:tcBorders>
              <w:top w:val="single" w:sz="4" w:space="0" w:color="auto"/>
              <w:left w:val="single" w:sz="4" w:space="0" w:color="auto"/>
              <w:bottom w:val="single" w:sz="4" w:space="0" w:color="auto"/>
              <w:right w:val="single" w:sz="4" w:space="0" w:color="auto"/>
            </w:tcBorders>
          </w:tcPr>
          <w:p w14:paraId="5D5F6891" w14:textId="77777777" w:rsidR="00B756BD" w:rsidRPr="00E22565" w:rsidRDefault="00B756BD" w:rsidP="00B756BD">
            <w:pPr>
              <w:tabs>
                <w:tab w:val="left" w:pos="512"/>
              </w:tabs>
              <w:ind w:left="-993" w:firstLine="993"/>
              <w:rPr>
                <w:rFonts w:ascii="Arial" w:hAnsi="Arial" w:cs="Arial"/>
                <w:bCs/>
              </w:rPr>
            </w:pPr>
          </w:p>
        </w:tc>
        <w:tc>
          <w:tcPr>
            <w:tcW w:w="708" w:type="dxa"/>
            <w:tcBorders>
              <w:top w:val="single" w:sz="4" w:space="0" w:color="auto"/>
              <w:left w:val="single" w:sz="4" w:space="0" w:color="auto"/>
              <w:bottom w:val="single" w:sz="4" w:space="0" w:color="auto"/>
              <w:right w:val="single" w:sz="4" w:space="0" w:color="auto"/>
            </w:tcBorders>
          </w:tcPr>
          <w:p w14:paraId="303B7D69" w14:textId="77777777" w:rsidR="00B756BD" w:rsidRPr="00E22565" w:rsidRDefault="00B756BD" w:rsidP="00B756BD">
            <w:pPr>
              <w:tabs>
                <w:tab w:val="left" w:pos="512"/>
              </w:tabs>
              <w:ind w:left="-993" w:firstLine="993"/>
              <w:rPr>
                <w:rFonts w:ascii="Arial"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7546ECD9" w14:textId="77777777" w:rsidR="00B756BD" w:rsidRPr="00E22565" w:rsidRDefault="00B756BD" w:rsidP="00B756BD">
            <w:pPr>
              <w:tabs>
                <w:tab w:val="left" w:pos="512"/>
              </w:tabs>
              <w:ind w:left="-993" w:firstLine="993"/>
              <w:rPr>
                <w:rFonts w:ascii="Arial"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3CF93A84" w14:textId="77777777" w:rsidR="00B756BD" w:rsidRPr="00E22565" w:rsidRDefault="00B756BD" w:rsidP="00B756BD">
            <w:pPr>
              <w:tabs>
                <w:tab w:val="left" w:pos="512"/>
              </w:tabs>
              <w:ind w:left="-993" w:firstLine="993"/>
              <w:rPr>
                <w:rFonts w:ascii="Arial"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4046B331" w14:textId="77777777" w:rsidR="00B756BD" w:rsidRPr="00E22565" w:rsidRDefault="00B756BD" w:rsidP="00B756BD">
            <w:pPr>
              <w:tabs>
                <w:tab w:val="left" w:pos="512"/>
              </w:tabs>
              <w:ind w:left="-993" w:firstLine="993"/>
              <w:rPr>
                <w:rFonts w:ascii="Arial" w:hAnsi="Arial" w:cs="Arial"/>
                <w:bCs/>
              </w:rPr>
            </w:pPr>
          </w:p>
        </w:tc>
        <w:tc>
          <w:tcPr>
            <w:tcW w:w="992" w:type="dxa"/>
            <w:tcBorders>
              <w:top w:val="single" w:sz="4" w:space="0" w:color="auto"/>
              <w:left w:val="single" w:sz="4" w:space="0" w:color="auto"/>
              <w:bottom w:val="single" w:sz="4" w:space="0" w:color="auto"/>
              <w:right w:val="single" w:sz="4" w:space="0" w:color="auto"/>
            </w:tcBorders>
          </w:tcPr>
          <w:p w14:paraId="73554573" w14:textId="77777777" w:rsidR="00B756BD" w:rsidRPr="00E22565" w:rsidRDefault="00B756BD" w:rsidP="00B756BD">
            <w:pPr>
              <w:tabs>
                <w:tab w:val="left" w:pos="512"/>
              </w:tabs>
              <w:ind w:left="-993" w:firstLine="993"/>
              <w:rPr>
                <w:rFonts w:ascii="Arial" w:hAnsi="Arial" w:cs="Arial"/>
                <w:bCs/>
              </w:rPr>
            </w:pPr>
          </w:p>
        </w:tc>
        <w:tc>
          <w:tcPr>
            <w:tcW w:w="992" w:type="dxa"/>
            <w:tcBorders>
              <w:top w:val="single" w:sz="4" w:space="0" w:color="auto"/>
              <w:left w:val="single" w:sz="4" w:space="0" w:color="auto"/>
              <w:bottom w:val="single" w:sz="4" w:space="0" w:color="auto"/>
              <w:right w:val="single" w:sz="4" w:space="0" w:color="auto"/>
            </w:tcBorders>
          </w:tcPr>
          <w:p w14:paraId="29564723" w14:textId="77777777" w:rsidR="00B756BD" w:rsidRPr="00E22565" w:rsidRDefault="00B756BD" w:rsidP="00B756BD">
            <w:pPr>
              <w:tabs>
                <w:tab w:val="left" w:pos="512"/>
              </w:tabs>
              <w:ind w:left="-993" w:firstLine="993"/>
              <w:rPr>
                <w:rFonts w:ascii="Arial" w:hAnsi="Arial" w:cs="Arial"/>
                <w:bCs/>
              </w:rPr>
            </w:pPr>
          </w:p>
        </w:tc>
        <w:tc>
          <w:tcPr>
            <w:tcW w:w="2777" w:type="dxa"/>
            <w:tcBorders>
              <w:top w:val="single" w:sz="4" w:space="0" w:color="auto"/>
              <w:left w:val="single" w:sz="4" w:space="0" w:color="auto"/>
              <w:bottom w:val="single" w:sz="4" w:space="0" w:color="auto"/>
              <w:right w:val="single" w:sz="4" w:space="0" w:color="auto"/>
            </w:tcBorders>
          </w:tcPr>
          <w:p w14:paraId="6DF3D504" w14:textId="77777777" w:rsidR="00B756BD" w:rsidRPr="00E22565" w:rsidRDefault="00B756BD" w:rsidP="00B756BD">
            <w:pPr>
              <w:tabs>
                <w:tab w:val="left" w:pos="512"/>
              </w:tabs>
              <w:ind w:left="-993" w:firstLine="993"/>
              <w:rPr>
                <w:rFonts w:ascii="Arial" w:hAnsi="Arial" w:cs="Arial"/>
                <w:bCs/>
              </w:rPr>
            </w:pPr>
          </w:p>
        </w:tc>
      </w:tr>
    </w:tbl>
    <w:p w14:paraId="34E7CE94" w14:textId="77777777" w:rsidR="003D230C" w:rsidRPr="00E22565" w:rsidRDefault="003D230C" w:rsidP="00FD78A7">
      <w:pPr>
        <w:tabs>
          <w:tab w:val="left" w:pos="512"/>
        </w:tabs>
        <w:rPr>
          <w:rFonts w:ascii="Arial" w:hAnsi="Arial" w:cs="Arial"/>
          <w:i/>
          <w:iCs/>
        </w:rPr>
      </w:pPr>
    </w:p>
    <w:p w14:paraId="3BECD60A" w14:textId="77777777" w:rsidR="00B756BD" w:rsidRPr="00E22565" w:rsidRDefault="00B756BD" w:rsidP="00FD78A7">
      <w:pPr>
        <w:tabs>
          <w:tab w:val="left" w:pos="512"/>
        </w:tabs>
        <w:rPr>
          <w:rFonts w:ascii="Arial" w:hAnsi="Arial" w:cs="Arial"/>
          <w:i/>
          <w:iCs/>
        </w:rPr>
      </w:pPr>
      <w:r w:rsidRPr="00E22565">
        <w:rPr>
          <w:rFonts w:ascii="Arial" w:hAnsi="Arial" w:cs="Arial"/>
          <w:i/>
          <w:iCs/>
        </w:rPr>
        <w:lastRenderedPageBreak/>
        <w:t xml:space="preserve">The information submitted will be held by the </w:t>
      </w:r>
      <w:r w:rsidR="00FD78A7" w:rsidRPr="00E22565">
        <w:rPr>
          <w:rFonts w:ascii="Arial" w:hAnsi="Arial" w:cs="Arial"/>
          <w:i/>
          <w:iCs/>
        </w:rPr>
        <w:t xml:space="preserve">BSW </w:t>
      </w:r>
      <w:r w:rsidR="003D230C" w:rsidRPr="00E22565">
        <w:rPr>
          <w:rFonts w:ascii="Arial" w:hAnsi="Arial" w:cs="Arial"/>
          <w:i/>
          <w:iCs/>
        </w:rPr>
        <w:t>APC secretariat for reasons specified on this form and t</w:t>
      </w:r>
      <w:r w:rsidRPr="00E22565">
        <w:rPr>
          <w:rFonts w:ascii="Arial" w:hAnsi="Arial" w:cs="Arial"/>
          <w:i/>
          <w:iCs/>
        </w:rPr>
        <w:t xml:space="preserve">o comply with the </w:t>
      </w:r>
      <w:r w:rsidR="002F49BF" w:rsidRPr="008E62B8">
        <w:rPr>
          <w:rFonts w:ascii="Arial" w:hAnsi="Arial" w:cs="Arial"/>
          <w:i/>
          <w:iCs/>
        </w:rPr>
        <w:t>declaration of interest</w:t>
      </w:r>
      <w:r w:rsidRPr="008E62B8">
        <w:rPr>
          <w:rFonts w:ascii="Arial" w:hAnsi="Arial" w:cs="Arial"/>
          <w:i/>
          <w:iCs/>
        </w:rPr>
        <w:t xml:space="preserve"> polic</w:t>
      </w:r>
      <w:r w:rsidR="002F49BF" w:rsidRPr="008E62B8">
        <w:rPr>
          <w:rFonts w:ascii="Arial" w:hAnsi="Arial" w:cs="Arial"/>
          <w:i/>
          <w:iCs/>
        </w:rPr>
        <w:t>y</w:t>
      </w:r>
      <w:r w:rsidRPr="008E62B8">
        <w:rPr>
          <w:rFonts w:ascii="Arial" w:hAnsi="Arial" w:cs="Arial"/>
          <w:i/>
          <w:iCs/>
        </w:rPr>
        <w:t>.</w:t>
      </w:r>
      <w:r w:rsidRPr="00E22565">
        <w:rPr>
          <w:rFonts w:ascii="Arial" w:hAnsi="Arial" w:cs="Arial"/>
          <w:i/>
          <w:iCs/>
        </w:rPr>
        <w:t xml:space="preserve"> This information may be held in electronic form in accordance with Data Protection legislation. Information may be disclosed to third parties in accordance with the Freedom of Information Act 2000.</w:t>
      </w:r>
    </w:p>
    <w:p w14:paraId="07DC020C" w14:textId="77777777" w:rsidR="0028148F" w:rsidRPr="00E22565" w:rsidRDefault="0028148F" w:rsidP="0028148F">
      <w:pPr>
        <w:tabs>
          <w:tab w:val="left" w:pos="512"/>
        </w:tabs>
        <w:rPr>
          <w:rFonts w:ascii="Arial" w:hAnsi="Arial" w:cs="Arial"/>
        </w:rPr>
      </w:pPr>
      <w:r w:rsidRPr="00E22565">
        <w:rPr>
          <w:rFonts w:ascii="Arial" w:hAnsi="Arial" w:cs="Arial"/>
        </w:rPr>
        <w:t>I confirm that the information provided above is complete and correct. I acknowledge that any changes in these declarations must be notified to the APC secretariat as soon as practicable, and no later than 28 days after the interest arises or ceases. I am aware that if I do not make full, accurate and timely declarations then civil, criminal, or internal disciplinary action may result.</w:t>
      </w:r>
    </w:p>
    <w:p w14:paraId="1E47339E" w14:textId="2143FB69" w:rsidR="0028148F" w:rsidRPr="00E22565" w:rsidRDefault="0028148F" w:rsidP="0028148F">
      <w:pPr>
        <w:tabs>
          <w:tab w:val="left" w:pos="512"/>
        </w:tabs>
        <w:rPr>
          <w:rFonts w:ascii="Arial" w:hAnsi="Arial" w:cs="Arial"/>
          <w:i/>
        </w:rPr>
      </w:pPr>
      <w:r w:rsidRPr="00E22565">
        <w:rPr>
          <w:rFonts w:ascii="Arial" w:hAnsi="Arial" w:cs="Arial"/>
          <w:i/>
        </w:rPr>
        <w:t xml:space="preserve">I </w:t>
      </w:r>
      <w:r w:rsidRPr="00E22565">
        <w:rPr>
          <w:rFonts w:ascii="Arial" w:hAnsi="Arial" w:cs="Arial"/>
          <w:b/>
          <w:bCs/>
          <w:i/>
        </w:rPr>
        <w:t xml:space="preserve">do / do not [delete as applicable] </w:t>
      </w:r>
      <w:r w:rsidRPr="00E22565">
        <w:rPr>
          <w:rFonts w:ascii="Arial" w:hAnsi="Arial" w:cs="Arial"/>
          <w:i/>
        </w:rPr>
        <w:t xml:space="preserve">give my consent for this information to be published on registers that the </w:t>
      </w:r>
      <w:r w:rsidR="00CF7713">
        <w:rPr>
          <w:rFonts w:ascii="Arial" w:hAnsi="Arial" w:cs="Arial"/>
          <w:i/>
        </w:rPr>
        <w:t>ICB</w:t>
      </w:r>
      <w:r w:rsidRPr="00E22565">
        <w:rPr>
          <w:rFonts w:ascii="Arial" w:hAnsi="Arial" w:cs="Arial"/>
          <w:i/>
        </w:rPr>
        <w:t xml:space="preserve"> holds. If consent is NOT </w:t>
      </w:r>
      <w:proofErr w:type="gramStart"/>
      <w:r w:rsidRPr="00E22565">
        <w:rPr>
          <w:rFonts w:ascii="Arial" w:hAnsi="Arial" w:cs="Arial"/>
          <w:i/>
        </w:rPr>
        <w:t>given</w:t>
      </w:r>
      <w:proofErr w:type="gramEnd"/>
      <w:r w:rsidRPr="00E22565">
        <w:rPr>
          <w:rFonts w:ascii="Arial" w:hAnsi="Arial" w:cs="Arial"/>
          <w:i/>
        </w:rPr>
        <w:t xml:space="preserve"> please give reasons:</w:t>
      </w:r>
    </w:p>
    <w:tbl>
      <w:tblPr>
        <w:tblStyle w:val="TableGrid"/>
        <w:tblW w:w="0" w:type="auto"/>
        <w:tblInd w:w="108" w:type="dxa"/>
        <w:tblLook w:val="04A0" w:firstRow="1" w:lastRow="0" w:firstColumn="1" w:lastColumn="0" w:noHBand="0" w:noVBand="1"/>
      </w:tblPr>
      <w:tblGrid>
        <w:gridCol w:w="13840"/>
      </w:tblGrid>
      <w:tr w:rsidR="0028148F" w:rsidRPr="00E22565" w14:paraId="45499EF9" w14:textId="77777777" w:rsidTr="00F43500">
        <w:trPr>
          <w:trHeight w:val="749"/>
        </w:trPr>
        <w:tc>
          <w:tcPr>
            <w:tcW w:w="13861" w:type="dxa"/>
            <w:tcBorders>
              <w:top w:val="single" w:sz="4" w:space="0" w:color="auto"/>
              <w:left w:val="single" w:sz="4" w:space="0" w:color="auto"/>
              <w:bottom w:val="single" w:sz="4" w:space="0" w:color="auto"/>
              <w:right w:val="single" w:sz="4" w:space="0" w:color="auto"/>
            </w:tcBorders>
          </w:tcPr>
          <w:p w14:paraId="2C940326" w14:textId="77777777" w:rsidR="0028148F" w:rsidRPr="00E22565" w:rsidRDefault="0028148F" w:rsidP="00F43500">
            <w:pPr>
              <w:tabs>
                <w:tab w:val="left" w:pos="512"/>
              </w:tabs>
              <w:ind w:left="-993" w:firstLine="993"/>
              <w:rPr>
                <w:rFonts w:ascii="Arial" w:hAnsi="Arial" w:cs="Arial"/>
                <w:lang w:bidi="en-GB"/>
              </w:rPr>
            </w:pPr>
          </w:p>
        </w:tc>
      </w:tr>
    </w:tbl>
    <w:p w14:paraId="34648BF4" w14:textId="77777777" w:rsidR="00A925A0" w:rsidRDefault="00A925A0" w:rsidP="00A925A0">
      <w:pPr>
        <w:tabs>
          <w:tab w:val="left" w:pos="512"/>
        </w:tabs>
        <w:spacing w:after="0" w:line="240" w:lineRule="auto"/>
        <w:ind w:left="-992" w:firstLine="992"/>
        <w:rPr>
          <w:rFonts w:ascii="Arial" w:hAnsi="Arial" w:cs="Arial"/>
          <w:b/>
          <w:lang w:bidi="en-GB"/>
        </w:rPr>
      </w:pPr>
    </w:p>
    <w:p w14:paraId="1059CCC9" w14:textId="77777777" w:rsidR="0028148F" w:rsidRPr="00E22565" w:rsidRDefault="0028148F" w:rsidP="00A925A0">
      <w:pPr>
        <w:tabs>
          <w:tab w:val="left" w:pos="512"/>
        </w:tabs>
        <w:spacing w:after="0" w:line="240" w:lineRule="auto"/>
        <w:ind w:left="-992" w:firstLine="992"/>
        <w:rPr>
          <w:rFonts w:ascii="Arial" w:hAnsi="Arial" w:cs="Arial"/>
          <w:b/>
          <w:lang w:bidi="en-GB"/>
        </w:rPr>
      </w:pPr>
      <w:r w:rsidRPr="00E22565">
        <w:rPr>
          <w:rFonts w:ascii="Arial" w:hAnsi="Arial" w:cs="Arial"/>
          <w:b/>
          <w:lang w:bidi="en-GB"/>
        </w:rPr>
        <w:t xml:space="preserve">Completed by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9"/>
        <w:gridCol w:w="4677"/>
        <w:gridCol w:w="3686"/>
      </w:tblGrid>
      <w:tr w:rsidR="0028148F" w:rsidRPr="00E22565" w14:paraId="30EA32CB" w14:textId="77777777" w:rsidTr="00F43500">
        <w:trPr>
          <w:trHeight w:val="309"/>
        </w:trPr>
        <w:tc>
          <w:tcPr>
            <w:tcW w:w="5529" w:type="dxa"/>
            <w:tcBorders>
              <w:top w:val="single" w:sz="4" w:space="0" w:color="000000"/>
              <w:left w:val="single" w:sz="4" w:space="0" w:color="000000"/>
              <w:bottom w:val="single" w:sz="4" w:space="0" w:color="000000"/>
              <w:right w:val="single" w:sz="4" w:space="0" w:color="000000"/>
            </w:tcBorders>
            <w:hideMark/>
          </w:tcPr>
          <w:p w14:paraId="6011F6E3" w14:textId="77777777" w:rsidR="0028148F" w:rsidRPr="00E22565" w:rsidRDefault="0028148F" w:rsidP="00F43500">
            <w:pPr>
              <w:tabs>
                <w:tab w:val="left" w:pos="512"/>
              </w:tabs>
              <w:ind w:left="-993" w:firstLine="993"/>
              <w:rPr>
                <w:rFonts w:ascii="Arial" w:hAnsi="Arial" w:cs="Arial"/>
                <w:lang w:bidi="en-GB"/>
              </w:rPr>
            </w:pPr>
            <w:r w:rsidRPr="00E22565">
              <w:rPr>
                <w:rFonts w:ascii="Arial" w:hAnsi="Arial" w:cs="Arial"/>
                <w:lang w:bidi="en-GB"/>
              </w:rPr>
              <w:t>Signed [typed full name counts as signing]:</w:t>
            </w:r>
          </w:p>
        </w:tc>
        <w:tc>
          <w:tcPr>
            <w:tcW w:w="4677" w:type="dxa"/>
            <w:tcBorders>
              <w:top w:val="single" w:sz="4" w:space="0" w:color="000000"/>
              <w:left w:val="single" w:sz="4" w:space="0" w:color="000000"/>
              <w:bottom w:val="single" w:sz="4" w:space="0" w:color="000000"/>
              <w:right w:val="single" w:sz="4" w:space="0" w:color="000000"/>
            </w:tcBorders>
            <w:hideMark/>
          </w:tcPr>
          <w:p w14:paraId="2C394153" w14:textId="77777777" w:rsidR="0028148F" w:rsidRPr="00E22565" w:rsidRDefault="0028148F" w:rsidP="00F43500">
            <w:pPr>
              <w:tabs>
                <w:tab w:val="left" w:pos="512"/>
              </w:tabs>
              <w:ind w:left="-993" w:firstLine="993"/>
              <w:rPr>
                <w:rFonts w:ascii="Arial" w:hAnsi="Arial" w:cs="Arial"/>
                <w:lang w:bidi="en-GB"/>
              </w:rPr>
            </w:pPr>
            <w:r w:rsidRPr="00E22565">
              <w:rPr>
                <w:rFonts w:ascii="Arial" w:hAnsi="Arial" w:cs="Arial"/>
                <w:lang w:bidi="en-GB"/>
              </w:rPr>
              <w:t>Position / Job title:</w:t>
            </w:r>
          </w:p>
        </w:tc>
        <w:tc>
          <w:tcPr>
            <w:tcW w:w="3686" w:type="dxa"/>
            <w:tcBorders>
              <w:top w:val="single" w:sz="4" w:space="0" w:color="000000"/>
              <w:left w:val="single" w:sz="4" w:space="0" w:color="000000"/>
              <w:bottom w:val="single" w:sz="4" w:space="0" w:color="000000"/>
              <w:right w:val="single" w:sz="4" w:space="0" w:color="000000"/>
            </w:tcBorders>
            <w:hideMark/>
          </w:tcPr>
          <w:p w14:paraId="2B8BE558" w14:textId="77777777" w:rsidR="0028148F" w:rsidRPr="00E22565" w:rsidRDefault="0028148F" w:rsidP="00F43500">
            <w:pPr>
              <w:tabs>
                <w:tab w:val="left" w:pos="512"/>
              </w:tabs>
              <w:ind w:left="-993" w:firstLine="993"/>
              <w:rPr>
                <w:rFonts w:ascii="Arial" w:hAnsi="Arial" w:cs="Arial"/>
                <w:lang w:bidi="en-GB"/>
              </w:rPr>
            </w:pPr>
            <w:r w:rsidRPr="00E22565">
              <w:rPr>
                <w:rFonts w:ascii="Arial" w:hAnsi="Arial" w:cs="Arial"/>
                <w:lang w:bidi="en-GB"/>
              </w:rPr>
              <w:t>Date:</w:t>
            </w:r>
          </w:p>
        </w:tc>
      </w:tr>
      <w:tr w:rsidR="0028148F" w:rsidRPr="00E22565" w14:paraId="315D964A" w14:textId="77777777" w:rsidTr="00F43500">
        <w:trPr>
          <w:trHeight w:val="628"/>
        </w:trPr>
        <w:tc>
          <w:tcPr>
            <w:tcW w:w="5529" w:type="dxa"/>
            <w:tcBorders>
              <w:top w:val="single" w:sz="4" w:space="0" w:color="000000"/>
              <w:left w:val="single" w:sz="4" w:space="0" w:color="000000"/>
              <w:bottom w:val="single" w:sz="4" w:space="0" w:color="000000"/>
              <w:right w:val="single" w:sz="4" w:space="0" w:color="000000"/>
            </w:tcBorders>
          </w:tcPr>
          <w:p w14:paraId="23AB56B6" w14:textId="77777777" w:rsidR="0028148F" w:rsidRPr="00E22565" w:rsidRDefault="0028148F" w:rsidP="00F43500">
            <w:pPr>
              <w:tabs>
                <w:tab w:val="left" w:pos="512"/>
              </w:tabs>
              <w:ind w:left="-993" w:firstLine="993"/>
              <w:rPr>
                <w:rFonts w:ascii="Arial" w:hAnsi="Arial" w:cs="Arial"/>
                <w:lang w:bidi="en-GB"/>
              </w:rPr>
            </w:pPr>
          </w:p>
        </w:tc>
        <w:tc>
          <w:tcPr>
            <w:tcW w:w="4677" w:type="dxa"/>
            <w:tcBorders>
              <w:top w:val="single" w:sz="4" w:space="0" w:color="000000"/>
              <w:left w:val="single" w:sz="4" w:space="0" w:color="000000"/>
              <w:bottom w:val="single" w:sz="4" w:space="0" w:color="000000"/>
              <w:right w:val="single" w:sz="4" w:space="0" w:color="000000"/>
            </w:tcBorders>
          </w:tcPr>
          <w:p w14:paraId="7F2A4A19" w14:textId="77777777" w:rsidR="0028148F" w:rsidRPr="00E22565" w:rsidRDefault="0028148F" w:rsidP="00F43500">
            <w:pPr>
              <w:tabs>
                <w:tab w:val="left" w:pos="512"/>
              </w:tabs>
              <w:ind w:left="-993" w:firstLine="993"/>
              <w:rPr>
                <w:rFonts w:ascii="Arial" w:hAnsi="Arial" w:cs="Arial"/>
                <w:lang w:bidi="en-GB"/>
              </w:rPr>
            </w:pPr>
          </w:p>
        </w:tc>
        <w:tc>
          <w:tcPr>
            <w:tcW w:w="3686" w:type="dxa"/>
            <w:tcBorders>
              <w:top w:val="single" w:sz="4" w:space="0" w:color="000000"/>
              <w:left w:val="single" w:sz="4" w:space="0" w:color="000000"/>
              <w:bottom w:val="single" w:sz="4" w:space="0" w:color="000000"/>
              <w:right w:val="single" w:sz="4" w:space="0" w:color="000000"/>
            </w:tcBorders>
          </w:tcPr>
          <w:p w14:paraId="146993F3" w14:textId="77777777" w:rsidR="0028148F" w:rsidRPr="00E22565" w:rsidRDefault="0028148F" w:rsidP="00F43500">
            <w:pPr>
              <w:tabs>
                <w:tab w:val="left" w:pos="512"/>
              </w:tabs>
              <w:ind w:left="-993" w:firstLine="993"/>
              <w:rPr>
                <w:rFonts w:ascii="Arial" w:hAnsi="Arial" w:cs="Arial"/>
                <w:lang w:bidi="en-GB"/>
              </w:rPr>
            </w:pPr>
          </w:p>
        </w:tc>
      </w:tr>
    </w:tbl>
    <w:p w14:paraId="6E5B5385" w14:textId="23F26B38" w:rsidR="0028148F" w:rsidRPr="00E22565" w:rsidRDefault="0028148F" w:rsidP="0028148F">
      <w:pPr>
        <w:tabs>
          <w:tab w:val="left" w:pos="512"/>
        </w:tabs>
        <w:ind w:left="-993" w:firstLine="993"/>
        <w:rPr>
          <w:rFonts w:ascii="Arial" w:hAnsi="Arial" w:cs="Arial"/>
          <w:lang w:bidi="en-GB"/>
        </w:rPr>
      </w:pPr>
      <w:r w:rsidRPr="00E22565">
        <w:rPr>
          <w:rFonts w:ascii="Arial" w:hAnsi="Arial" w:cs="Arial"/>
          <w:b/>
          <w:lang w:bidi="en-GB"/>
        </w:rPr>
        <w:t>Reviewed and mitigating actions agreed by</w:t>
      </w:r>
      <w:r w:rsidRPr="00E22565">
        <w:rPr>
          <w:rFonts w:ascii="Arial" w:hAnsi="Arial" w:cs="Arial"/>
          <w:lang w:bidi="en-GB"/>
        </w:rPr>
        <w:t xml:space="preserve"> (</w:t>
      </w:r>
      <w:r w:rsidRPr="008E62B8">
        <w:rPr>
          <w:rFonts w:ascii="Arial" w:hAnsi="Arial" w:cs="Arial"/>
          <w:lang w:bidi="en-GB"/>
        </w:rPr>
        <w:t>BSW APC Chair</w:t>
      </w:r>
      <w:r w:rsidR="009B5111">
        <w:rPr>
          <w:rFonts w:ascii="Arial" w:hAnsi="Arial" w:cs="Arial"/>
          <w:lang w:bidi="en-GB"/>
        </w:rPr>
        <w:t xml:space="preserve"> or deputy</w:t>
      </w:r>
      <w:r w:rsidRPr="00E22565">
        <w:rPr>
          <w:rFonts w:ascii="Arial" w:hAnsi="Arial" w:cs="Arial"/>
          <w:lang w:bidi="en-GB"/>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9"/>
        <w:gridCol w:w="4677"/>
        <w:gridCol w:w="3686"/>
      </w:tblGrid>
      <w:tr w:rsidR="0028148F" w:rsidRPr="00E22565" w14:paraId="165B29AE" w14:textId="77777777" w:rsidTr="00F43500">
        <w:trPr>
          <w:trHeight w:val="371"/>
        </w:trPr>
        <w:tc>
          <w:tcPr>
            <w:tcW w:w="5529" w:type="dxa"/>
            <w:tcBorders>
              <w:top w:val="single" w:sz="4" w:space="0" w:color="000000"/>
              <w:left w:val="single" w:sz="4" w:space="0" w:color="000000"/>
              <w:bottom w:val="single" w:sz="4" w:space="0" w:color="000000"/>
              <w:right w:val="single" w:sz="4" w:space="0" w:color="000000"/>
            </w:tcBorders>
            <w:hideMark/>
          </w:tcPr>
          <w:p w14:paraId="40A00FD3" w14:textId="77777777" w:rsidR="0028148F" w:rsidRPr="00E22565" w:rsidRDefault="0028148F" w:rsidP="00F43500">
            <w:pPr>
              <w:tabs>
                <w:tab w:val="left" w:pos="512"/>
              </w:tabs>
              <w:ind w:left="-993" w:firstLine="993"/>
              <w:rPr>
                <w:rFonts w:ascii="Arial" w:hAnsi="Arial" w:cs="Arial"/>
                <w:lang w:bidi="en-GB"/>
              </w:rPr>
            </w:pPr>
            <w:r w:rsidRPr="00E22565">
              <w:rPr>
                <w:rFonts w:ascii="Arial" w:hAnsi="Arial" w:cs="Arial"/>
                <w:lang w:bidi="en-GB"/>
              </w:rPr>
              <w:t>Signed [typed full name counts as signing]:</w:t>
            </w:r>
          </w:p>
        </w:tc>
        <w:tc>
          <w:tcPr>
            <w:tcW w:w="4677" w:type="dxa"/>
            <w:tcBorders>
              <w:top w:val="single" w:sz="4" w:space="0" w:color="000000"/>
              <w:left w:val="single" w:sz="4" w:space="0" w:color="000000"/>
              <w:bottom w:val="single" w:sz="4" w:space="0" w:color="000000"/>
              <w:right w:val="single" w:sz="4" w:space="0" w:color="000000"/>
            </w:tcBorders>
            <w:hideMark/>
          </w:tcPr>
          <w:p w14:paraId="578BEAE4" w14:textId="77777777" w:rsidR="0028148F" w:rsidRPr="00E22565" w:rsidRDefault="0028148F" w:rsidP="00F43500">
            <w:pPr>
              <w:tabs>
                <w:tab w:val="left" w:pos="512"/>
              </w:tabs>
              <w:ind w:left="-993" w:firstLine="993"/>
              <w:rPr>
                <w:rFonts w:ascii="Arial" w:hAnsi="Arial" w:cs="Arial"/>
                <w:lang w:bidi="en-GB"/>
              </w:rPr>
            </w:pPr>
            <w:r w:rsidRPr="00E22565">
              <w:rPr>
                <w:rFonts w:ascii="Arial" w:hAnsi="Arial" w:cs="Arial"/>
                <w:lang w:bidi="en-GB"/>
              </w:rPr>
              <w:t>Position / Job title:</w:t>
            </w:r>
          </w:p>
        </w:tc>
        <w:tc>
          <w:tcPr>
            <w:tcW w:w="3686" w:type="dxa"/>
            <w:tcBorders>
              <w:top w:val="single" w:sz="4" w:space="0" w:color="000000"/>
              <w:left w:val="single" w:sz="4" w:space="0" w:color="000000"/>
              <w:bottom w:val="single" w:sz="4" w:space="0" w:color="000000"/>
              <w:right w:val="single" w:sz="4" w:space="0" w:color="000000"/>
            </w:tcBorders>
            <w:hideMark/>
          </w:tcPr>
          <w:p w14:paraId="2DBF137B" w14:textId="77777777" w:rsidR="0028148F" w:rsidRPr="00E22565" w:rsidRDefault="0028148F" w:rsidP="00F43500">
            <w:pPr>
              <w:tabs>
                <w:tab w:val="left" w:pos="512"/>
              </w:tabs>
              <w:ind w:left="-993" w:firstLine="993"/>
              <w:rPr>
                <w:rFonts w:ascii="Arial" w:hAnsi="Arial" w:cs="Arial"/>
                <w:lang w:bidi="en-GB"/>
              </w:rPr>
            </w:pPr>
            <w:r w:rsidRPr="00E22565">
              <w:rPr>
                <w:rFonts w:ascii="Arial" w:hAnsi="Arial" w:cs="Arial"/>
                <w:lang w:bidi="en-GB"/>
              </w:rPr>
              <w:t>Date:</w:t>
            </w:r>
          </w:p>
        </w:tc>
      </w:tr>
      <w:tr w:rsidR="0028148F" w:rsidRPr="00E22565" w14:paraId="4FA36650" w14:textId="77777777" w:rsidTr="00F43500">
        <w:trPr>
          <w:trHeight w:val="597"/>
        </w:trPr>
        <w:tc>
          <w:tcPr>
            <w:tcW w:w="5529" w:type="dxa"/>
            <w:tcBorders>
              <w:top w:val="single" w:sz="4" w:space="0" w:color="000000"/>
              <w:left w:val="single" w:sz="4" w:space="0" w:color="000000"/>
              <w:bottom w:val="single" w:sz="4" w:space="0" w:color="000000"/>
              <w:right w:val="single" w:sz="4" w:space="0" w:color="000000"/>
            </w:tcBorders>
          </w:tcPr>
          <w:p w14:paraId="425AC370" w14:textId="77777777" w:rsidR="0028148F" w:rsidRPr="00E22565" w:rsidRDefault="0028148F" w:rsidP="00F43500">
            <w:pPr>
              <w:tabs>
                <w:tab w:val="left" w:pos="512"/>
              </w:tabs>
              <w:ind w:left="-993" w:firstLine="993"/>
              <w:rPr>
                <w:rFonts w:ascii="Arial" w:hAnsi="Arial" w:cs="Arial"/>
                <w:lang w:bidi="en-GB"/>
              </w:rPr>
            </w:pPr>
          </w:p>
        </w:tc>
        <w:tc>
          <w:tcPr>
            <w:tcW w:w="4677" w:type="dxa"/>
            <w:tcBorders>
              <w:top w:val="single" w:sz="4" w:space="0" w:color="000000"/>
              <w:left w:val="single" w:sz="4" w:space="0" w:color="000000"/>
              <w:bottom w:val="single" w:sz="4" w:space="0" w:color="000000"/>
              <w:right w:val="single" w:sz="4" w:space="0" w:color="000000"/>
            </w:tcBorders>
          </w:tcPr>
          <w:p w14:paraId="2F08879D" w14:textId="77777777" w:rsidR="0028148F" w:rsidRPr="00E22565" w:rsidRDefault="0028148F" w:rsidP="00F43500">
            <w:pPr>
              <w:tabs>
                <w:tab w:val="left" w:pos="512"/>
              </w:tabs>
              <w:ind w:left="-993" w:firstLine="993"/>
              <w:rPr>
                <w:rFonts w:ascii="Arial" w:hAnsi="Arial" w:cs="Arial"/>
                <w:lang w:bidi="en-GB"/>
              </w:rPr>
            </w:pPr>
          </w:p>
        </w:tc>
        <w:tc>
          <w:tcPr>
            <w:tcW w:w="3686" w:type="dxa"/>
            <w:tcBorders>
              <w:top w:val="single" w:sz="4" w:space="0" w:color="000000"/>
              <w:left w:val="single" w:sz="4" w:space="0" w:color="000000"/>
              <w:bottom w:val="single" w:sz="4" w:space="0" w:color="000000"/>
              <w:right w:val="single" w:sz="4" w:space="0" w:color="000000"/>
            </w:tcBorders>
          </w:tcPr>
          <w:p w14:paraId="75476966" w14:textId="77777777" w:rsidR="0028148F" w:rsidRPr="00E22565" w:rsidRDefault="0028148F" w:rsidP="00F43500">
            <w:pPr>
              <w:tabs>
                <w:tab w:val="left" w:pos="512"/>
              </w:tabs>
              <w:ind w:left="-993" w:firstLine="993"/>
              <w:rPr>
                <w:rFonts w:ascii="Arial" w:hAnsi="Arial" w:cs="Arial"/>
                <w:lang w:bidi="en-GB"/>
              </w:rPr>
            </w:pPr>
          </w:p>
        </w:tc>
      </w:tr>
    </w:tbl>
    <w:p w14:paraId="4A98F96E" w14:textId="12232AF8" w:rsidR="002F0669" w:rsidRPr="00E22565" w:rsidRDefault="0028148F" w:rsidP="0028148F">
      <w:pPr>
        <w:tabs>
          <w:tab w:val="left" w:pos="512"/>
        </w:tabs>
        <w:ind w:left="-993" w:firstLine="993"/>
        <w:rPr>
          <w:rStyle w:val="Hyperlink"/>
          <w:rFonts w:ascii="Arial" w:hAnsi="Arial" w:cs="Arial"/>
          <w:b/>
          <w:lang w:val="en-US" w:bidi="en-GB"/>
        </w:rPr>
      </w:pPr>
      <w:r w:rsidRPr="00E22565">
        <w:rPr>
          <w:rFonts w:ascii="Arial" w:hAnsi="Arial" w:cs="Arial"/>
          <w:b/>
          <w:lang w:bidi="en-GB"/>
        </w:rPr>
        <w:t xml:space="preserve">Please send completed copy (scanned, by email) to </w:t>
      </w:r>
      <w:hyperlink r:id="rId10" w:history="1">
        <w:r w:rsidR="00CF7713" w:rsidRPr="006B1EC9">
          <w:rPr>
            <w:rStyle w:val="Hyperlink"/>
            <w:rFonts w:ascii="Arial" w:hAnsi="Arial" w:cs="Arial"/>
            <w:b/>
            <w:lang w:val="en-US" w:bidi="en-GB"/>
          </w:rPr>
          <w:t>bswicb.formulary@nhs.net</w:t>
        </w:r>
      </w:hyperlink>
    </w:p>
    <w:p w14:paraId="69A5E027" w14:textId="77777777" w:rsidR="007E23B0" w:rsidRDefault="007E23B0" w:rsidP="0028148F">
      <w:pPr>
        <w:tabs>
          <w:tab w:val="left" w:pos="512"/>
        </w:tabs>
        <w:ind w:left="-993" w:firstLine="993"/>
        <w:rPr>
          <w:rFonts w:ascii="Arial" w:hAnsi="Arial" w:cs="Arial"/>
        </w:rPr>
      </w:pPr>
    </w:p>
    <w:p w14:paraId="1B95274A" w14:textId="77777777" w:rsidR="001D75C2" w:rsidRDefault="001D75C2" w:rsidP="0028148F">
      <w:pPr>
        <w:tabs>
          <w:tab w:val="left" w:pos="512"/>
        </w:tabs>
        <w:ind w:left="-993" w:firstLine="993"/>
        <w:rPr>
          <w:rFonts w:ascii="Arial" w:hAnsi="Arial" w:cs="Arial"/>
        </w:rPr>
        <w:sectPr w:rsidR="001D75C2" w:rsidSect="0028148F">
          <w:headerReference w:type="default" r:id="rId11"/>
          <w:pgSz w:w="16838" w:h="11906" w:orient="landscape"/>
          <w:pgMar w:top="1440" w:right="1440" w:bottom="1440" w:left="1440" w:header="708" w:footer="708" w:gutter="0"/>
          <w:cols w:space="708"/>
          <w:docGrid w:linePitch="360"/>
        </w:sectPr>
      </w:pPr>
    </w:p>
    <w:p w14:paraId="441103AC" w14:textId="77777777" w:rsidR="007E23B0" w:rsidRPr="00E22565" w:rsidRDefault="007E23B0" w:rsidP="007E23B0">
      <w:pPr>
        <w:spacing w:after="0" w:line="240" w:lineRule="auto"/>
        <w:ind w:right="-23" w:hanging="851"/>
        <w:rPr>
          <w:rFonts w:ascii="Arial" w:eastAsia="Calibri" w:hAnsi="Arial" w:cs="Arial"/>
          <w:b/>
          <w:kern w:val="32"/>
        </w:rPr>
      </w:pPr>
      <w:r w:rsidRPr="00E22565">
        <w:rPr>
          <w:rFonts w:ascii="Arial" w:eastAsia="Calibri" w:hAnsi="Arial" w:cs="Arial"/>
          <w:b/>
          <w:kern w:val="32"/>
        </w:rPr>
        <w:lastRenderedPageBreak/>
        <w:t>Declaration of Gifts, Hospitality and Sponsorship</w:t>
      </w:r>
    </w:p>
    <w:p w14:paraId="5BC6A364" w14:textId="77777777" w:rsidR="007E23B0" w:rsidRPr="00E22565" w:rsidRDefault="007E23B0" w:rsidP="007E23B0">
      <w:pPr>
        <w:spacing w:after="0" w:line="240" w:lineRule="auto"/>
        <w:ind w:right="-23" w:hanging="851"/>
        <w:rPr>
          <w:rFonts w:ascii="Arial" w:eastAsia="Calibri" w:hAnsi="Arial" w:cs="Arial"/>
          <w:b/>
          <w:kern w:val="32"/>
        </w:rPr>
      </w:pPr>
    </w:p>
    <w:tbl>
      <w:tblPr>
        <w:tblStyle w:val="TableGrid"/>
        <w:tblW w:w="0" w:type="auto"/>
        <w:tblInd w:w="-856" w:type="dxa"/>
        <w:tblLayout w:type="fixed"/>
        <w:tblLook w:val="04A0" w:firstRow="1" w:lastRow="0" w:firstColumn="1" w:lastColumn="0" w:noHBand="0" w:noVBand="1"/>
      </w:tblPr>
      <w:tblGrid>
        <w:gridCol w:w="4395"/>
        <w:gridCol w:w="6210"/>
      </w:tblGrid>
      <w:tr w:rsidR="007E23B0" w:rsidRPr="00E22565" w14:paraId="0753504F" w14:textId="77777777" w:rsidTr="00096437">
        <w:tc>
          <w:tcPr>
            <w:tcW w:w="4395" w:type="dxa"/>
            <w:shd w:val="clear" w:color="auto" w:fill="0070C0"/>
          </w:tcPr>
          <w:p w14:paraId="6E771F39" w14:textId="77777777" w:rsidR="007E23B0" w:rsidRPr="00E22565" w:rsidRDefault="007E23B0" w:rsidP="00096437">
            <w:pPr>
              <w:ind w:right="-23"/>
              <w:rPr>
                <w:rFonts w:ascii="Arial" w:hAnsi="Arial" w:cs="Arial"/>
                <w:b/>
                <w:color w:val="FFFFFF" w:themeColor="background1"/>
              </w:rPr>
            </w:pPr>
            <w:r w:rsidRPr="00E22565">
              <w:rPr>
                <w:rFonts w:ascii="Arial" w:hAnsi="Arial" w:cs="Arial"/>
                <w:b/>
                <w:color w:val="FFFFFF" w:themeColor="background1"/>
              </w:rPr>
              <w:t>Recipient Name</w:t>
            </w:r>
          </w:p>
          <w:p w14:paraId="6AF5BD20" w14:textId="77777777" w:rsidR="007E23B0" w:rsidRPr="00E22565" w:rsidRDefault="007E23B0" w:rsidP="00096437">
            <w:pPr>
              <w:ind w:right="-23"/>
              <w:rPr>
                <w:rFonts w:ascii="Arial" w:hAnsi="Arial" w:cs="Arial"/>
                <w:b/>
                <w:color w:val="FFFFFF" w:themeColor="background1"/>
              </w:rPr>
            </w:pPr>
          </w:p>
          <w:p w14:paraId="7065525C" w14:textId="77777777" w:rsidR="007E23B0" w:rsidRPr="00E22565" w:rsidRDefault="007E23B0" w:rsidP="00096437">
            <w:pPr>
              <w:ind w:right="-23"/>
              <w:rPr>
                <w:rFonts w:ascii="Arial" w:hAnsi="Arial" w:cs="Arial"/>
                <w:b/>
                <w:color w:val="FFFFFF" w:themeColor="background1"/>
              </w:rPr>
            </w:pPr>
          </w:p>
        </w:tc>
        <w:tc>
          <w:tcPr>
            <w:tcW w:w="6210" w:type="dxa"/>
          </w:tcPr>
          <w:p w14:paraId="7A157640" w14:textId="77777777" w:rsidR="007E23B0" w:rsidRPr="00E22565" w:rsidRDefault="007E23B0" w:rsidP="00096437">
            <w:pPr>
              <w:ind w:right="-23"/>
              <w:rPr>
                <w:rFonts w:ascii="Arial" w:hAnsi="Arial" w:cs="Arial"/>
              </w:rPr>
            </w:pPr>
          </w:p>
          <w:p w14:paraId="24666592" w14:textId="77777777" w:rsidR="007E23B0" w:rsidRPr="00E22565" w:rsidRDefault="007E23B0" w:rsidP="00096437">
            <w:pPr>
              <w:ind w:right="-23"/>
              <w:rPr>
                <w:rFonts w:ascii="Arial" w:hAnsi="Arial" w:cs="Arial"/>
              </w:rPr>
            </w:pPr>
          </w:p>
        </w:tc>
      </w:tr>
      <w:tr w:rsidR="007E23B0" w:rsidRPr="00E22565" w14:paraId="49BDE2BC" w14:textId="77777777" w:rsidTr="00096437">
        <w:tc>
          <w:tcPr>
            <w:tcW w:w="4395" w:type="dxa"/>
            <w:shd w:val="clear" w:color="auto" w:fill="0070C0"/>
          </w:tcPr>
          <w:p w14:paraId="223C9801" w14:textId="77777777" w:rsidR="007E23B0" w:rsidRPr="00E22565" w:rsidRDefault="007E23B0" w:rsidP="00096437">
            <w:pPr>
              <w:ind w:right="-23"/>
              <w:rPr>
                <w:rFonts w:ascii="Arial" w:hAnsi="Arial" w:cs="Arial"/>
                <w:b/>
                <w:color w:val="FFFFFF" w:themeColor="background1"/>
              </w:rPr>
            </w:pPr>
            <w:r w:rsidRPr="00E22565">
              <w:rPr>
                <w:rFonts w:ascii="Arial" w:hAnsi="Arial" w:cs="Arial"/>
                <w:b/>
                <w:color w:val="FFFFFF" w:themeColor="background1"/>
              </w:rPr>
              <w:t>Position</w:t>
            </w:r>
          </w:p>
          <w:p w14:paraId="09A025C6" w14:textId="77777777" w:rsidR="007E23B0" w:rsidRPr="00E22565" w:rsidRDefault="007E23B0" w:rsidP="00096437">
            <w:pPr>
              <w:ind w:right="-23"/>
              <w:rPr>
                <w:rFonts w:ascii="Arial" w:hAnsi="Arial" w:cs="Arial"/>
                <w:b/>
                <w:color w:val="FFFFFF" w:themeColor="background1"/>
              </w:rPr>
            </w:pPr>
          </w:p>
          <w:p w14:paraId="5FD5D460" w14:textId="77777777" w:rsidR="007E23B0" w:rsidRPr="00E22565" w:rsidRDefault="007E23B0" w:rsidP="00096437">
            <w:pPr>
              <w:ind w:right="-23"/>
              <w:rPr>
                <w:rFonts w:ascii="Arial" w:hAnsi="Arial" w:cs="Arial"/>
                <w:b/>
                <w:color w:val="FFFFFF" w:themeColor="background1"/>
              </w:rPr>
            </w:pPr>
          </w:p>
        </w:tc>
        <w:tc>
          <w:tcPr>
            <w:tcW w:w="6210" w:type="dxa"/>
          </w:tcPr>
          <w:p w14:paraId="2941509A" w14:textId="77777777" w:rsidR="007E23B0" w:rsidRPr="00E22565" w:rsidRDefault="007E23B0" w:rsidP="00096437">
            <w:pPr>
              <w:ind w:right="-23"/>
              <w:rPr>
                <w:rFonts w:ascii="Arial" w:hAnsi="Arial" w:cs="Arial"/>
              </w:rPr>
            </w:pPr>
          </w:p>
        </w:tc>
      </w:tr>
      <w:tr w:rsidR="007E23B0" w:rsidRPr="00E22565" w14:paraId="18092ADD" w14:textId="77777777" w:rsidTr="00096437">
        <w:tc>
          <w:tcPr>
            <w:tcW w:w="4395" w:type="dxa"/>
            <w:shd w:val="clear" w:color="auto" w:fill="0070C0"/>
          </w:tcPr>
          <w:p w14:paraId="14B02862" w14:textId="77777777" w:rsidR="007E23B0" w:rsidRPr="00E22565" w:rsidRDefault="007E23B0" w:rsidP="00096437">
            <w:pPr>
              <w:ind w:right="-23"/>
              <w:rPr>
                <w:rFonts w:ascii="Arial" w:hAnsi="Arial" w:cs="Arial"/>
                <w:b/>
                <w:color w:val="FFFFFF" w:themeColor="background1"/>
              </w:rPr>
            </w:pPr>
            <w:r w:rsidRPr="00E22565">
              <w:rPr>
                <w:rFonts w:ascii="Arial" w:hAnsi="Arial" w:cs="Arial"/>
                <w:b/>
                <w:color w:val="FFFFFF" w:themeColor="background1"/>
              </w:rPr>
              <w:t>Date of Offer</w:t>
            </w:r>
          </w:p>
          <w:p w14:paraId="4509E229" w14:textId="77777777" w:rsidR="007E23B0" w:rsidRPr="00E22565" w:rsidRDefault="007E23B0" w:rsidP="00096437">
            <w:pPr>
              <w:ind w:right="-23"/>
              <w:rPr>
                <w:rFonts w:ascii="Arial" w:hAnsi="Arial" w:cs="Arial"/>
                <w:b/>
                <w:color w:val="FFFFFF" w:themeColor="background1"/>
              </w:rPr>
            </w:pPr>
          </w:p>
          <w:p w14:paraId="27361F54" w14:textId="77777777" w:rsidR="007E23B0" w:rsidRPr="00E22565" w:rsidRDefault="007E23B0" w:rsidP="00096437">
            <w:pPr>
              <w:ind w:right="-23"/>
              <w:rPr>
                <w:rFonts w:ascii="Arial" w:hAnsi="Arial" w:cs="Arial"/>
                <w:b/>
                <w:color w:val="FFFFFF" w:themeColor="background1"/>
              </w:rPr>
            </w:pPr>
          </w:p>
        </w:tc>
        <w:tc>
          <w:tcPr>
            <w:tcW w:w="6210" w:type="dxa"/>
          </w:tcPr>
          <w:p w14:paraId="625CAA96" w14:textId="77777777" w:rsidR="007E23B0" w:rsidRPr="00E22565" w:rsidRDefault="007E23B0" w:rsidP="00096437">
            <w:pPr>
              <w:ind w:right="-23"/>
              <w:rPr>
                <w:rFonts w:ascii="Arial" w:hAnsi="Arial" w:cs="Arial"/>
              </w:rPr>
            </w:pPr>
          </w:p>
        </w:tc>
      </w:tr>
      <w:tr w:rsidR="007E23B0" w:rsidRPr="00E22565" w14:paraId="0A65AA10" w14:textId="77777777" w:rsidTr="00096437">
        <w:tc>
          <w:tcPr>
            <w:tcW w:w="4395" w:type="dxa"/>
            <w:shd w:val="clear" w:color="auto" w:fill="0070C0"/>
          </w:tcPr>
          <w:p w14:paraId="32BE291E" w14:textId="77777777" w:rsidR="007E23B0" w:rsidRPr="00E22565" w:rsidRDefault="007E23B0" w:rsidP="00096437">
            <w:pPr>
              <w:ind w:right="-23"/>
              <w:rPr>
                <w:rFonts w:ascii="Arial" w:hAnsi="Arial" w:cs="Arial"/>
                <w:b/>
                <w:color w:val="FFFFFF" w:themeColor="background1"/>
              </w:rPr>
            </w:pPr>
            <w:r w:rsidRPr="00E22565">
              <w:rPr>
                <w:rFonts w:ascii="Arial" w:hAnsi="Arial" w:cs="Arial"/>
                <w:b/>
                <w:color w:val="FFFFFF" w:themeColor="background1"/>
              </w:rPr>
              <w:t>Date of Receipt (if applicable)</w:t>
            </w:r>
          </w:p>
          <w:p w14:paraId="443C2CA7" w14:textId="77777777" w:rsidR="007E23B0" w:rsidRPr="00E22565" w:rsidRDefault="007E23B0" w:rsidP="00096437">
            <w:pPr>
              <w:ind w:right="-23"/>
              <w:rPr>
                <w:rFonts w:ascii="Arial" w:hAnsi="Arial" w:cs="Arial"/>
                <w:b/>
                <w:color w:val="FFFFFF" w:themeColor="background1"/>
              </w:rPr>
            </w:pPr>
          </w:p>
          <w:p w14:paraId="5389EAD1" w14:textId="77777777" w:rsidR="007E23B0" w:rsidRPr="00E22565" w:rsidRDefault="007E23B0" w:rsidP="00096437">
            <w:pPr>
              <w:ind w:right="-23"/>
              <w:rPr>
                <w:rFonts w:ascii="Arial" w:hAnsi="Arial" w:cs="Arial"/>
                <w:b/>
                <w:color w:val="FFFFFF" w:themeColor="background1"/>
              </w:rPr>
            </w:pPr>
          </w:p>
        </w:tc>
        <w:tc>
          <w:tcPr>
            <w:tcW w:w="6210" w:type="dxa"/>
          </w:tcPr>
          <w:p w14:paraId="6D024032" w14:textId="77777777" w:rsidR="007E23B0" w:rsidRPr="00E22565" w:rsidRDefault="007E23B0" w:rsidP="00096437">
            <w:pPr>
              <w:ind w:right="-23"/>
              <w:rPr>
                <w:rFonts w:ascii="Arial" w:hAnsi="Arial" w:cs="Arial"/>
              </w:rPr>
            </w:pPr>
          </w:p>
        </w:tc>
      </w:tr>
      <w:tr w:rsidR="007E23B0" w:rsidRPr="00E22565" w14:paraId="2F8A3A2A" w14:textId="77777777" w:rsidTr="00096437">
        <w:tc>
          <w:tcPr>
            <w:tcW w:w="4395" w:type="dxa"/>
            <w:shd w:val="clear" w:color="auto" w:fill="0070C0"/>
          </w:tcPr>
          <w:p w14:paraId="7939F0DD" w14:textId="77777777" w:rsidR="007E23B0" w:rsidRPr="00E22565" w:rsidRDefault="007E23B0" w:rsidP="00096437">
            <w:pPr>
              <w:ind w:right="-23"/>
              <w:rPr>
                <w:rFonts w:ascii="Arial" w:hAnsi="Arial" w:cs="Arial"/>
                <w:b/>
                <w:color w:val="FFFFFF" w:themeColor="background1"/>
              </w:rPr>
            </w:pPr>
            <w:r w:rsidRPr="00E22565">
              <w:rPr>
                <w:rFonts w:ascii="Arial" w:hAnsi="Arial" w:cs="Arial"/>
                <w:b/>
                <w:color w:val="FFFFFF" w:themeColor="background1"/>
              </w:rPr>
              <w:t>Details of Gift / Hospitality</w:t>
            </w:r>
          </w:p>
          <w:p w14:paraId="3EDA524F" w14:textId="77777777" w:rsidR="007E23B0" w:rsidRPr="00E22565" w:rsidRDefault="007E23B0" w:rsidP="00096437">
            <w:pPr>
              <w:ind w:right="-23"/>
              <w:rPr>
                <w:rFonts w:ascii="Arial" w:hAnsi="Arial" w:cs="Arial"/>
                <w:b/>
                <w:color w:val="FFFFFF" w:themeColor="background1"/>
              </w:rPr>
            </w:pPr>
          </w:p>
          <w:p w14:paraId="58947CA3" w14:textId="77777777" w:rsidR="007E23B0" w:rsidRPr="00E22565" w:rsidRDefault="007E23B0" w:rsidP="00096437">
            <w:pPr>
              <w:ind w:right="-23"/>
              <w:rPr>
                <w:rFonts w:ascii="Arial" w:hAnsi="Arial" w:cs="Arial"/>
                <w:b/>
                <w:color w:val="FFFFFF" w:themeColor="background1"/>
              </w:rPr>
            </w:pPr>
          </w:p>
        </w:tc>
        <w:tc>
          <w:tcPr>
            <w:tcW w:w="6210" w:type="dxa"/>
          </w:tcPr>
          <w:p w14:paraId="537E4E2F" w14:textId="77777777" w:rsidR="007E23B0" w:rsidRPr="00E22565" w:rsidRDefault="007E23B0" w:rsidP="00096437">
            <w:pPr>
              <w:ind w:right="-23"/>
              <w:rPr>
                <w:rFonts w:ascii="Arial" w:hAnsi="Arial" w:cs="Arial"/>
              </w:rPr>
            </w:pPr>
          </w:p>
        </w:tc>
      </w:tr>
      <w:tr w:rsidR="007E23B0" w:rsidRPr="00E22565" w14:paraId="04AB7A51" w14:textId="77777777" w:rsidTr="00096437">
        <w:tc>
          <w:tcPr>
            <w:tcW w:w="4395" w:type="dxa"/>
            <w:shd w:val="clear" w:color="auto" w:fill="0070C0"/>
          </w:tcPr>
          <w:p w14:paraId="64E635F9" w14:textId="77777777" w:rsidR="007E23B0" w:rsidRPr="00E22565" w:rsidRDefault="007E23B0" w:rsidP="00096437">
            <w:pPr>
              <w:ind w:right="-23"/>
              <w:rPr>
                <w:rFonts w:ascii="Arial" w:hAnsi="Arial" w:cs="Arial"/>
                <w:b/>
                <w:color w:val="FFFFFF" w:themeColor="background1"/>
              </w:rPr>
            </w:pPr>
            <w:r w:rsidRPr="00E22565">
              <w:rPr>
                <w:rFonts w:ascii="Arial" w:hAnsi="Arial" w:cs="Arial"/>
                <w:b/>
                <w:color w:val="FFFFFF" w:themeColor="background1"/>
              </w:rPr>
              <w:t>Estimated Value</w:t>
            </w:r>
          </w:p>
          <w:p w14:paraId="6EB16DB1" w14:textId="77777777" w:rsidR="007E23B0" w:rsidRPr="00E22565" w:rsidRDefault="007E23B0" w:rsidP="00096437">
            <w:pPr>
              <w:ind w:right="-23"/>
              <w:rPr>
                <w:rFonts w:ascii="Arial" w:hAnsi="Arial" w:cs="Arial"/>
                <w:b/>
                <w:color w:val="FFFFFF" w:themeColor="background1"/>
              </w:rPr>
            </w:pPr>
          </w:p>
          <w:p w14:paraId="27CA1025" w14:textId="77777777" w:rsidR="007E23B0" w:rsidRPr="00E22565" w:rsidRDefault="007E23B0" w:rsidP="00096437">
            <w:pPr>
              <w:ind w:right="-23"/>
              <w:rPr>
                <w:rFonts w:ascii="Arial" w:hAnsi="Arial" w:cs="Arial"/>
                <w:b/>
                <w:color w:val="FFFFFF" w:themeColor="background1"/>
              </w:rPr>
            </w:pPr>
          </w:p>
        </w:tc>
        <w:tc>
          <w:tcPr>
            <w:tcW w:w="6210" w:type="dxa"/>
          </w:tcPr>
          <w:p w14:paraId="0DDA2433" w14:textId="77777777" w:rsidR="007E23B0" w:rsidRPr="00E22565" w:rsidRDefault="007E23B0" w:rsidP="00096437">
            <w:pPr>
              <w:ind w:right="-23"/>
              <w:rPr>
                <w:rFonts w:ascii="Arial" w:hAnsi="Arial" w:cs="Arial"/>
              </w:rPr>
            </w:pPr>
          </w:p>
        </w:tc>
      </w:tr>
      <w:tr w:rsidR="007E23B0" w:rsidRPr="00E22565" w14:paraId="415C78EE" w14:textId="77777777" w:rsidTr="00096437">
        <w:tc>
          <w:tcPr>
            <w:tcW w:w="4395" w:type="dxa"/>
            <w:shd w:val="clear" w:color="auto" w:fill="0070C0"/>
          </w:tcPr>
          <w:p w14:paraId="41803B56" w14:textId="77777777" w:rsidR="007E23B0" w:rsidRPr="00E22565" w:rsidRDefault="007E23B0" w:rsidP="00096437">
            <w:pPr>
              <w:ind w:right="-23"/>
              <w:rPr>
                <w:rFonts w:ascii="Arial" w:hAnsi="Arial" w:cs="Arial"/>
                <w:b/>
                <w:color w:val="FFFFFF" w:themeColor="background1"/>
              </w:rPr>
            </w:pPr>
            <w:r w:rsidRPr="00E22565">
              <w:rPr>
                <w:rFonts w:ascii="Arial" w:hAnsi="Arial" w:cs="Arial"/>
                <w:b/>
                <w:color w:val="FFFFFF" w:themeColor="background1"/>
              </w:rPr>
              <w:t>Supplier / Offeror: Name and Nature of Business</w:t>
            </w:r>
          </w:p>
          <w:p w14:paraId="6F7117C6" w14:textId="77777777" w:rsidR="007E23B0" w:rsidRPr="00E22565" w:rsidRDefault="007E23B0" w:rsidP="00096437">
            <w:pPr>
              <w:ind w:right="-23"/>
              <w:rPr>
                <w:rFonts w:ascii="Arial" w:hAnsi="Arial" w:cs="Arial"/>
                <w:b/>
                <w:color w:val="FFFFFF" w:themeColor="background1"/>
              </w:rPr>
            </w:pPr>
          </w:p>
          <w:p w14:paraId="60A9F659" w14:textId="77777777" w:rsidR="007E23B0" w:rsidRPr="00E22565" w:rsidRDefault="007E23B0" w:rsidP="00096437">
            <w:pPr>
              <w:ind w:right="-23"/>
              <w:rPr>
                <w:rFonts w:ascii="Arial" w:hAnsi="Arial" w:cs="Arial"/>
                <w:b/>
                <w:color w:val="FFFFFF" w:themeColor="background1"/>
              </w:rPr>
            </w:pPr>
          </w:p>
        </w:tc>
        <w:tc>
          <w:tcPr>
            <w:tcW w:w="6210" w:type="dxa"/>
          </w:tcPr>
          <w:p w14:paraId="735C9211" w14:textId="77777777" w:rsidR="007E23B0" w:rsidRPr="00E22565" w:rsidRDefault="007E23B0" w:rsidP="00096437">
            <w:pPr>
              <w:ind w:right="-23"/>
              <w:rPr>
                <w:rFonts w:ascii="Arial" w:hAnsi="Arial" w:cs="Arial"/>
              </w:rPr>
            </w:pPr>
          </w:p>
        </w:tc>
      </w:tr>
      <w:tr w:rsidR="007E23B0" w:rsidRPr="00E22565" w14:paraId="1DB56151" w14:textId="77777777" w:rsidTr="00096437">
        <w:tc>
          <w:tcPr>
            <w:tcW w:w="4395" w:type="dxa"/>
            <w:shd w:val="clear" w:color="auto" w:fill="0070C0"/>
          </w:tcPr>
          <w:p w14:paraId="13982BE3" w14:textId="77777777" w:rsidR="007E23B0" w:rsidRPr="00E22565" w:rsidRDefault="007E23B0" w:rsidP="00096437">
            <w:pPr>
              <w:ind w:right="-23"/>
              <w:rPr>
                <w:rFonts w:ascii="Arial" w:hAnsi="Arial" w:cs="Arial"/>
                <w:b/>
                <w:color w:val="FFFFFF" w:themeColor="background1"/>
              </w:rPr>
            </w:pPr>
            <w:r w:rsidRPr="00E22565">
              <w:rPr>
                <w:rFonts w:ascii="Arial" w:hAnsi="Arial" w:cs="Arial"/>
                <w:b/>
                <w:color w:val="FFFFFF" w:themeColor="background1"/>
              </w:rPr>
              <w:t>Details of Previous Offers or Acceptance by the Offeror / Supplier</w:t>
            </w:r>
          </w:p>
          <w:p w14:paraId="4FD86CBE" w14:textId="77777777" w:rsidR="007E23B0" w:rsidRPr="00E22565" w:rsidRDefault="007E23B0" w:rsidP="00096437">
            <w:pPr>
              <w:ind w:right="-23"/>
              <w:rPr>
                <w:rFonts w:ascii="Arial" w:hAnsi="Arial" w:cs="Arial"/>
                <w:b/>
                <w:color w:val="FFFFFF" w:themeColor="background1"/>
              </w:rPr>
            </w:pPr>
          </w:p>
          <w:p w14:paraId="3CD0A797" w14:textId="77777777" w:rsidR="007E23B0" w:rsidRPr="00E22565" w:rsidRDefault="007E23B0" w:rsidP="00096437">
            <w:pPr>
              <w:ind w:right="-23"/>
              <w:rPr>
                <w:rFonts w:ascii="Arial" w:hAnsi="Arial" w:cs="Arial"/>
                <w:b/>
                <w:color w:val="FFFFFF" w:themeColor="background1"/>
              </w:rPr>
            </w:pPr>
          </w:p>
        </w:tc>
        <w:tc>
          <w:tcPr>
            <w:tcW w:w="6210" w:type="dxa"/>
          </w:tcPr>
          <w:p w14:paraId="2BBA1B48" w14:textId="77777777" w:rsidR="007E23B0" w:rsidRPr="00E22565" w:rsidRDefault="007E23B0" w:rsidP="00096437">
            <w:pPr>
              <w:ind w:right="-23"/>
              <w:rPr>
                <w:rFonts w:ascii="Arial" w:hAnsi="Arial" w:cs="Arial"/>
              </w:rPr>
            </w:pPr>
          </w:p>
        </w:tc>
      </w:tr>
      <w:tr w:rsidR="007E23B0" w:rsidRPr="00E22565" w14:paraId="48D70129" w14:textId="77777777" w:rsidTr="00096437">
        <w:tc>
          <w:tcPr>
            <w:tcW w:w="4395" w:type="dxa"/>
            <w:shd w:val="clear" w:color="auto" w:fill="0070C0"/>
          </w:tcPr>
          <w:p w14:paraId="526310D4" w14:textId="77777777" w:rsidR="007E23B0" w:rsidRPr="00E22565" w:rsidRDefault="007E23B0" w:rsidP="00096437">
            <w:pPr>
              <w:ind w:right="-23"/>
              <w:rPr>
                <w:rFonts w:ascii="Arial" w:hAnsi="Arial" w:cs="Arial"/>
                <w:b/>
                <w:color w:val="FFFFFF" w:themeColor="background1"/>
              </w:rPr>
            </w:pPr>
            <w:r w:rsidRPr="00E22565">
              <w:rPr>
                <w:rFonts w:ascii="Arial" w:hAnsi="Arial" w:cs="Arial"/>
                <w:b/>
                <w:color w:val="FFFFFF" w:themeColor="background1"/>
              </w:rPr>
              <w:lastRenderedPageBreak/>
              <w:t xml:space="preserve">Details of the officer reviewing and approving the declaration made and </w:t>
            </w:r>
            <w:proofErr w:type="gramStart"/>
            <w:r w:rsidRPr="00E22565">
              <w:rPr>
                <w:rFonts w:ascii="Arial" w:hAnsi="Arial" w:cs="Arial"/>
                <w:b/>
                <w:color w:val="FFFFFF" w:themeColor="background1"/>
              </w:rPr>
              <w:t>date</w:t>
            </w:r>
            <w:proofErr w:type="gramEnd"/>
          </w:p>
          <w:p w14:paraId="3D897BE5" w14:textId="77777777" w:rsidR="007E23B0" w:rsidRPr="00E22565" w:rsidRDefault="007E23B0" w:rsidP="00096437">
            <w:pPr>
              <w:ind w:right="-23"/>
              <w:rPr>
                <w:rFonts w:ascii="Arial" w:hAnsi="Arial" w:cs="Arial"/>
                <w:b/>
                <w:color w:val="FFFFFF" w:themeColor="background1"/>
              </w:rPr>
            </w:pPr>
          </w:p>
          <w:p w14:paraId="5E62C2BA" w14:textId="77777777" w:rsidR="007E23B0" w:rsidRPr="00E22565" w:rsidRDefault="007E23B0" w:rsidP="00096437">
            <w:pPr>
              <w:ind w:right="-23"/>
              <w:rPr>
                <w:rFonts w:ascii="Arial" w:hAnsi="Arial" w:cs="Arial"/>
                <w:b/>
                <w:color w:val="FFFFFF" w:themeColor="background1"/>
              </w:rPr>
            </w:pPr>
          </w:p>
        </w:tc>
        <w:tc>
          <w:tcPr>
            <w:tcW w:w="6210" w:type="dxa"/>
          </w:tcPr>
          <w:p w14:paraId="0DD53ECD" w14:textId="77777777" w:rsidR="007E23B0" w:rsidRPr="00E22565" w:rsidRDefault="007E23B0" w:rsidP="00096437">
            <w:pPr>
              <w:ind w:right="-23"/>
              <w:rPr>
                <w:rFonts w:ascii="Arial" w:hAnsi="Arial" w:cs="Arial"/>
              </w:rPr>
            </w:pPr>
          </w:p>
        </w:tc>
      </w:tr>
      <w:tr w:rsidR="007E23B0" w:rsidRPr="00E22565" w14:paraId="354C54D9" w14:textId="77777777" w:rsidTr="00096437">
        <w:tc>
          <w:tcPr>
            <w:tcW w:w="4395" w:type="dxa"/>
            <w:shd w:val="clear" w:color="auto" w:fill="0070C0"/>
          </w:tcPr>
          <w:p w14:paraId="7B544EB1" w14:textId="77777777" w:rsidR="007E23B0" w:rsidRPr="00E22565" w:rsidRDefault="007E23B0" w:rsidP="00096437">
            <w:pPr>
              <w:ind w:right="-23"/>
              <w:rPr>
                <w:rFonts w:ascii="Arial" w:hAnsi="Arial" w:cs="Arial"/>
                <w:b/>
                <w:color w:val="FFFFFF" w:themeColor="background1"/>
              </w:rPr>
            </w:pPr>
            <w:r w:rsidRPr="00E22565">
              <w:rPr>
                <w:rFonts w:ascii="Arial" w:hAnsi="Arial" w:cs="Arial"/>
                <w:b/>
                <w:color w:val="FFFFFF" w:themeColor="background1"/>
              </w:rPr>
              <w:t xml:space="preserve">Declined or </w:t>
            </w:r>
            <w:proofErr w:type="gramStart"/>
            <w:r w:rsidRPr="00E22565">
              <w:rPr>
                <w:rFonts w:ascii="Arial" w:hAnsi="Arial" w:cs="Arial"/>
                <w:b/>
                <w:color w:val="FFFFFF" w:themeColor="background1"/>
              </w:rPr>
              <w:t>Accepted</w:t>
            </w:r>
            <w:proofErr w:type="gramEnd"/>
            <w:r w:rsidRPr="00E22565">
              <w:rPr>
                <w:rFonts w:ascii="Arial" w:hAnsi="Arial" w:cs="Arial"/>
                <w:b/>
                <w:color w:val="FFFFFF" w:themeColor="background1"/>
              </w:rPr>
              <w:t>?</w:t>
            </w:r>
          </w:p>
          <w:p w14:paraId="6C5BE378" w14:textId="77777777" w:rsidR="007E23B0" w:rsidRPr="00E22565" w:rsidRDefault="007E23B0" w:rsidP="00096437">
            <w:pPr>
              <w:ind w:right="-23"/>
              <w:rPr>
                <w:rFonts w:ascii="Arial" w:hAnsi="Arial" w:cs="Arial"/>
                <w:b/>
                <w:color w:val="FFFFFF" w:themeColor="background1"/>
              </w:rPr>
            </w:pPr>
          </w:p>
          <w:p w14:paraId="1C326683" w14:textId="77777777" w:rsidR="007E23B0" w:rsidRPr="00E22565" w:rsidRDefault="007E23B0" w:rsidP="00096437">
            <w:pPr>
              <w:ind w:right="-23"/>
              <w:rPr>
                <w:rFonts w:ascii="Arial" w:hAnsi="Arial" w:cs="Arial"/>
                <w:b/>
                <w:color w:val="FFFFFF" w:themeColor="background1"/>
              </w:rPr>
            </w:pPr>
          </w:p>
        </w:tc>
        <w:tc>
          <w:tcPr>
            <w:tcW w:w="6210" w:type="dxa"/>
          </w:tcPr>
          <w:p w14:paraId="54936311" w14:textId="77777777" w:rsidR="007E23B0" w:rsidRPr="00E22565" w:rsidRDefault="007E23B0" w:rsidP="00096437">
            <w:pPr>
              <w:ind w:right="-23"/>
              <w:rPr>
                <w:rFonts w:ascii="Arial" w:hAnsi="Arial" w:cs="Arial"/>
              </w:rPr>
            </w:pPr>
          </w:p>
        </w:tc>
      </w:tr>
      <w:tr w:rsidR="007E23B0" w:rsidRPr="00E22565" w14:paraId="328A850F" w14:textId="77777777" w:rsidTr="00096437">
        <w:tc>
          <w:tcPr>
            <w:tcW w:w="4395" w:type="dxa"/>
            <w:shd w:val="clear" w:color="auto" w:fill="0070C0"/>
          </w:tcPr>
          <w:p w14:paraId="4C5FE239" w14:textId="77777777" w:rsidR="007E23B0" w:rsidRPr="00E22565" w:rsidRDefault="007E23B0" w:rsidP="00096437">
            <w:pPr>
              <w:ind w:right="-23"/>
              <w:rPr>
                <w:rFonts w:ascii="Arial" w:hAnsi="Arial" w:cs="Arial"/>
                <w:b/>
                <w:color w:val="FFFFFF" w:themeColor="background1"/>
              </w:rPr>
            </w:pPr>
            <w:r w:rsidRPr="00E22565">
              <w:rPr>
                <w:rFonts w:ascii="Arial" w:hAnsi="Arial" w:cs="Arial"/>
                <w:b/>
                <w:color w:val="FFFFFF" w:themeColor="background1"/>
              </w:rPr>
              <w:t>Reason for Accepting or Declining</w:t>
            </w:r>
          </w:p>
          <w:p w14:paraId="157672EF" w14:textId="77777777" w:rsidR="007E23B0" w:rsidRPr="00E22565" w:rsidRDefault="007E23B0" w:rsidP="00096437">
            <w:pPr>
              <w:ind w:right="-23"/>
              <w:rPr>
                <w:rFonts w:ascii="Arial" w:hAnsi="Arial" w:cs="Arial"/>
                <w:b/>
                <w:color w:val="FFFFFF" w:themeColor="background1"/>
              </w:rPr>
            </w:pPr>
          </w:p>
          <w:p w14:paraId="7C240693" w14:textId="77777777" w:rsidR="007E23B0" w:rsidRPr="00E22565" w:rsidRDefault="007E23B0" w:rsidP="00096437">
            <w:pPr>
              <w:ind w:right="-23"/>
              <w:rPr>
                <w:rFonts w:ascii="Arial" w:hAnsi="Arial" w:cs="Arial"/>
                <w:b/>
                <w:color w:val="FFFFFF" w:themeColor="background1"/>
              </w:rPr>
            </w:pPr>
          </w:p>
        </w:tc>
        <w:tc>
          <w:tcPr>
            <w:tcW w:w="6210" w:type="dxa"/>
          </w:tcPr>
          <w:p w14:paraId="0D1D27BF" w14:textId="77777777" w:rsidR="007E23B0" w:rsidRPr="00E22565" w:rsidRDefault="007E23B0" w:rsidP="00096437">
            <w:pPr>
              <w:ind w:right="-23"/>
              <w:rPr>
                <w:rFonts w:ascii="Arial" w:hAnsi="Arial" w:cs="Arial"/>
              </w:rPr>
            </w:pPr>
          </w:p>
        </w:tc>
      </w:tr>
      <w:tr w:rsidR="007E23B0" w:rsidRPr="00E22565" w14:paraId="2B8FDD9F" w14:textId="77777777" w:rsidTr="00096437">
        <w:tc>
          <w:tcPr>
            <w:tcW w:w="4395" w:type="dxa"/>
            <w:shd w:val="clear" w:color="auto" w:fill="0070C0"/>
          </w:tcPr>
          <w:p w14:paraId="071F4C8C" w14:textId="77777777" w:rsidR="007E23B0" w:rsidRPr="00E22565" w:rsidRDefault="007E23B0" w:rsidP="00096437">
            <w:pPr>
              <w:ind w:right="-23"/>
              <w:rPr>
                <w:rFonts w:ascii="Arial" w:hAnsi="Arial" w:cs="Arial"/>
                <w:b/>
                <w:color w:val="FFFFFF" w:themeColor="background1"/>
              </w:rPr>
            </w:pPr>
            <w:r w:rsidRPr="00E22565">
              <w:rPr>
                <w:rFonts w:ascii="Arial" w:hAnsi="Arial" w:cs="Arial"/>
                <w:b/>
                <w:color w:val="FFFFFF" w:themeColor="background1"/>
              </w:rPr>
              <w:t>Other Comments, incl. mitigation of conflicts of interest</w:t>
            </w:r>
          </w:p>
          <w:p w14:paraId="56C83DE5" w14:textId="77777777" w:rsidR="007E23B0" w:rsidRPr="00E22565" w:rsidRDefault="007E23B0" w:rsidP="00096437">
            <w:pPr>
              <w:ind w:right="-23"/>
              <w:rPr>
                <w:rFonts w:ascii="Arial" w:hAnsi="Arial" w:cs="Arial"/>
                <w:b/>
                <w:color w:val="FFFFFF" w:themeColor="background1"/>
              </w:rPr>
            </w:pPr>
          </w:p>
          <w:p w14:paraId="5AFB6C61" w14:textId="77777777" w:rsidR="007E23B0" w:rsidRPr="00E22565" w:rsidRDefault="007E23B0" w:rsidP="00096437">
            <w:pPr>
              <w:ind w:right="-23"/>
              <w:rPr>
                <w:rFonts w:ascii="Arial" w:hAnsi="Arial" w:cs="Arial"/>
                <w:b/>
                <w:color w:val="FFFFFF" w:themeColor="background1"/>
              </w:rPr>
            </w:pPr>
          </w:p>
        </w:tc>
        <w:tc>
          <w:tcPr>
            <w:tcW w:w="6210" w:type="dxa"/>
          </w:tcPr>
          <w:p w14:paraId="7A79BE8B" w14:textId="77777777" w:rsidR="007E23B0" w:rsidRPr="00E22565" w:rsidRDefault="007E23B0" w:rsidP="00096437">
            <w:pPr>
              <w:ind w:right="-23"/>
              <w:rPr>
                <w:rFonts w:ascii="Arial" w:hAnsi="Arial" w:cs="Arial"/>
              </w:rPr>
            </w:pPr>
          </w:p>
        </w:tc>
      </w:tr>
    </w:tbl>
    <w:p w14:paraId="4935F1CE" w14:textId="77777777" w:rsidR="007E23B0" w:rsidRPr="00E22565" w:rsidRDefault="007E23B0" w:rsidP="000F625A">
      <w:pPr>
        <w:spacing w:after="0" w:line="240" w:lineRule="auto"/>
        <w:rPr>
          <w:rFonts w:ascii="Arial" w:hAnsi="Arial" w:cs="Arial"/>
          <w:i/>
        </w:rPr>
      </w:pPr>
    </w:p>
    <w:p w14:paraId="358A4BE5" w14:textId="77777777" w:rsidR="007E23B0" w:rsidRPr="00E22565" w:rsidRDefault="007E23B0" w:rsidP="007E23B0">
      <w:pPr>
        <w:spacing w:after="0" w:line="240" w:lineRule="auto"/>
        <w:ind w:left="-567"/>
        <w:rPr>
          <w:rFonts w:ascii="Arial" w:hAnsi="Arial" w:cs="Arial"/>
        </w:rPr>
      </w:pPr>
      <w:r w:rsidRPr="00E22565">
        <w:rPr>
          <w:rFonts w:ascii="Arial" w:hAnsi="Arial" w:cs="Arial"/>
        </w:rPr>
        <w:t>The information submitted will be held by the AP</w:t>
      </w:r>
      <w:r w:rsidR="000F625A">
        <w:rPr>
          <w:rFonts w:ascii="Arial" w:hAnsi="Arial" w:cs="Arial"/>
        </w:rPr>
        <w:t>C</w:t>
      </w:r>
      <w:r w:rsidRPr="00E22565">
        <w:rPr>
          <w:rFonts w:ascii="Arial" w:hAnsi="Arial" w:cs="Arial"/>
        </w:rPr>
        <w:t xml:space="preserve"> for personnel or other reasons specified on this form and to comply with the </w:t>
      </w:r>
      <w:r w:rsidR="002F49BF" w:rsidRPr="008E62B8">
        <w:rPr>
          <w:rFonts w:ascii="Arial" w:hAnsi="Arial" w:cs="Arial"/>
        </w:rPr>
        <w:t>declaration of interest</w:t>
      </w:r>
      <w:r w:rsidRPr="008E62B8">
        <w:rPr>
          <w:rFonts w:ascii="Arial" w:hAnsi="Arial" w:cs="Arial"/>
        </w:rPr>
        <w:t xml:space="preserve"> polic</w:t>
      </w:r>
      <w:r w:rsidR="002F49BF" w:rsidRPr="008E62B8">
        <w:rPr>
          <w:rFonts w:ascii="Arial" w:hAnsi="Arial" w:cs="Arial"/>
        </w:rPr>
        <w:t>y</w:t>
      </w:r>
      <w:r w:rsidRPr="00E22565">
        <w:rPr>
          <w:rFonts w:ascii="Arial" w:hAnsi="Arial" w:cs="Arial"/>
        </w:rPr>
        <w:t>. This information may be held in electronic form in accordance with the Data Protection Act 2018. Information may be disclosed to third parties in accordance with the Freedom of Information Act 20</w:t>
      </w:r>
      <w:r w:rsidR="000F625A">
        <w:rPr>
          <w:rFonts w:ascii="Arial" w:hAnsi="Arial" w:cs="Arial"/>
        </w:rPr>
        <w:t>00</w:t>
      </w:r>
      <w:r w:rsidRPr="00E22565">
        <w:rPr>
          <w:rFonts w:ascii="Arial" w:hAnsi="Arial" w:cs="Arial"/>
        </w:rPr>
        <w:t>.</w:t>
      </w:r>
    </w:p>
    <w:p w14:paraId="158E64CA" w14:textId="77777777" w:rsidR="007E23B0" w:rsidRPr="00E22565" w:rsidRDefault="007E23B0" w:rsidP="007E23B0">
      <w:pPr>
        <w:spacing w:after="0" w:line="240" w:lineRule="auto"/>
        <w:rPr>
          <w:rFonts w:ascii="Arial" w:hAnsi="Arial" w:cs="Arial"/>
        </w:rPr>
      </w:pPr>
    </w:p>
    <w:p w14:paraId="12BD4FA2" w14:textId="70288526" w:rsidR="007E23B0" w:rsidRPr="00E22565" w:rsidRDefault="007E23B0" w:rsidP="007E23B0">
      <w:pPr>
        <w:spacing w:after="0" w:line="240" w:lineRule="auto"/>
        <w:ind w:left="-567"/>
        <w:rPr>
          <w:rFonts w:ascii="Arial" w:hAnsi="Arial" w:cs="Arial"/>
        </w:rPr>
      </w:pPr>
      <w:r w:rsidRPr="00E22565">
        <w:rPr>
          <w:rFonts w:ascii="Arial" w:hAnsi="Arial" w:cs="Arial"/>
        </w:rPr>
        <w:t xml:space="preserve">I confirm that the information provided above is complete and correct. I acknowledge that any changes in these declarations must be notified to the </w:t>
      </w:r>
      <w:r w:rsidR="00CF7713">
        <w:rPr>
          <w:rFonts w:ascii="Arial" w:hAnsi="Arial" w:cs="Arial"/>
        </w:rPr>
        <w:t>ICB</w:t>
      </w:r>
      <w:r w:rsidRPr="00E22565">
        <w:rPr>
          <w:rFonts w:ascii="Arial" w:hAnsi="Arial" w:cs="Arial"/>
        </w:rPr>
        <w:t xml:space="preserve"> as soon as practicable, and no later than 28 days after the interest arises. I am aware that if I do not make full, accurate and timely declarations then civil, criminal, </w:t>
      </w:r>
      <w:r w:rsidRPr="00E22565">
        <w:rPr>
          <w:rFonts w:ascii="Arial" w:hAnsi="Arial" w:cs="Arial"/>
          <w:lang w:eastAsia="en-GB"/>
        </w:rPr>
        <w:t>professional regulatory</w:t>
      </w:r>
      <w:r w:rsidRPr="00E22565">
        <w:rPr>
          <w:rFonts w:ascii="Arial" w:hAnsi="Arial" w:cs="Arial"/>
        </w:rPr>
        <w:t xml:space="preserve"> or internal disciplinary action may result.</w:t>
      </w:r>
    </w:p>
    <w:p w14:paraId="03A4C0D0" w14:textId="77777777" w:rsidR="007E23B0" w:rsidRPr="00E22565" w:rsidRDefault="007E23B0" w:rsidP="007E23B0">
      <w:pPr>
        <w:spacing w:after="0" w:line="240" w:lineRule="auto"/>
        <w:rPr>
          <w:rFonts w:ascii="Arial" w:hAnsi="Arial" w:cs="Arial"/>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3616"/>
        <w:gridCol w:w="1234"/>
        <w:gridCol w:w="2828"/>
      </w:tblGrid>
      <w:tr w:rsidR="007E23B0" w:rsidRPr="00E22565" w14:paraId="51735D9B" w14:textId="77777777" w:rsidTr="00A925A0">
        <w:tc>
          <w:tcPr>
            <w:tcW w:w="1930" w:type="dxa"/>
            <w:shd w:val="clear" w:color="auto" w:fill="auto"/>
          </w:tcPr>
          <w:p w14:paraId="62859F90" w14:textId="77777777" w:rsidR="007E23B0" w:rsidRPr="00E22565" w:rsidRDefault="007E23B0" w:rsidP="00096437">
            <w:pPr>
              <w:tabs>
                <w:tab w:val="left" w:pos="3450"/>
              </w:tabs>
              <w:spacing w:after="0" w:line="240" w:lineRule="auto"/>
              <w:rPr>
                <w:rFonts w:ascii="Arial" w:eastAsia="Times New Roman" w:hAnsi="Arial" w:cs="Arial"/>
                <w:b/>
                <w:bCs/>
              </w:rPr>
            </w:pPr>
            <w:r w:rsidRPr="00E22565">
              <w:rPr>
                <w:rFonts w:ascii="Arial" w:eastAsia="Times New Roman" w:hAnsi="Arial" w:cs="Arial"/>
                <w:b/>
                <w:bCs/>
              </w:rPr>
              <w:t>Signature:</w:t>
            </w:r>
          </w:p>
        </w:tc>
        <w:tc>
          <w:tcPr>
            <w:tcW w:w="3731" w:type="dxa"/>
            <w:shd w:val="clear" w:color="auto" w:fill="auto"/>
          </w:tcPr>
          <w:p w14:paraId="3B473366" w14:textId="77777777" w:rsidR="007E23B0" w:rsidRPr="00E22565" w:rsidRDefault="007E23B0" w:rsidP="00096437">
            <w:pPr>
              <w:tabs>
                <w:tab w:val="left" w:pos="3450"/>
              </w:tabs>
              <w:spacing w:after="0" w:line="240" w:lineRule="auto"/>
              <w:rPr>
                <w:rFonts w:ascii="Arial" w:eastAsia="Times New Roman" w:hAnsi="Arial" w:cs="Arial"/>
                <w:b/>
                <w:bCs/>
              </w:rPr>
            </w:pPr>
          </w:p>
          <w:p w14:paraId="358BB2F6" w14:textId="77777777" w:rsidR="007E23B0" w:rsidRPr="00E22565" w:rsidRDefault="007E23B0" w:rsidP="00096437">
            <w:pPr>
              <w:tabs>
                <w:tab w:val="left" w:pos="3450"/>
              </w:tabs>
              <w:spacing w:after="0" w:line="240" w:lineRule="auto"/>
              <w:rPr>
                <w:rFonts w:ascii="Arial" w:eastAsia="Times New Roman" w:hAnsi="Arial" w:cs="Arial"/>
                <w:b/>
                <w:bCs/>
              </w:rPr>
            </w:pPr>
          </w:p>
        </w:tc>
        <w:tc>
          <w:tcPr>
            <w:tcW w:w="1237" w:type="dxa"/>
            <w:shd w:val="clear" w:color="auto" w:fill="auto"/>
          </w:tcPr>
          <w:p w14:paraId="4B5D5837" w14:textId="77777777" w:rsidR="007E23B0" w:rsidRPr="00E22565" w:rsidRDefault="007E23B0" w:rsidP="00096437">
            <w:pPr>
              <w:tabs>
                <w:tab w:val="left" w:pos="3450"/>
              </w:tabs>
              <w:spacing w:after="0" w:line="240" w:lineRule="auto"/>
              <w:rPr>
                <w:rFonts w:ascii="Arial" w:eastAsia="Times New Roman" w:hAnsi="Arial" w:cs="Arial"/>
                <w:b/>
                <w:bCs/>
              </w:rPr>
            </w:pPr>
            <w:r w:rsidRPr="00E22565">
              <w:rPr>
                <w:rFonts w:ascii="Arial" w:eastAsia="Times New Roman" w:hAnsi="Arial" w:cs="Arial"/>
                <w:b/>
                <w:bCs/>
              </w:rPr>
              <w:t>Date:</w:t>
            </w:r>
          </w:p>
        </w:tc>
        <w:tc>
          <w:tcPr>
            <w:tcW w:w="2916" w:type="dxa"/>
            <w:shd w:val="clear" w:color="auto" w:fill="auto"/>
          </w:tcPr>
          <w:p w14:paraId="570E0F72" w14:textId="77777777" w:rsidR="007E23B0" w:rsidRPr="00E22565" w:rsidRDefault="007E23B0" w:rsidP="00096437">
            <w:pPr>
              <w:tabs>
                <w:tab w:val="left" w:pos="3450"/>
              </w:tabs>
              <w:spacing w:after="0" w:line="240" w:lineRule="auto"/>
              <w:rPr>
                <w:rFonts w:ascii="Arial" w:eastAsia="Times New Roman" w:hAnsi="Arial" w:cs="Arial"/>
                <w:b/>
                <w:bCs/>
              </w:rPr>
            </w:pPr>
          </w:p>
        </w:tc>
      </w:tr>
      <w:tr w:rsidR="007E23B0" w:rsidRPr="00E22565" w14:paraId="68AAE704" w14:textId="77777777" w:rsidTr="00A925A0">
        <w:tc>
          <w:tcPr>
            <w:tcW w:w="1930" w:type="dxa"/>
            <w:shd w:val="clear" w:color="auto" w:fill="auto"/>
          </w:tcPr>
          <w:p w14:paraId="51DAF14D" w14:textId="77777777" w:rsidR="007E23B0" w:rsidRPr="00E22565" w:rsidRDefault="007E23B0" w:rsidP="00096437">
            <w:pPr>
              <w:tabs>
                <w:tab w:val="left" w:pos="3450"/>
              </w:tabs>
              <w:spacing w:after="0" w:line="240" w:lineRule="auto"/>
              <w:rPr>
                <w:rFonts w:ascii="Arial" w:eastAsia="Times New Roman" w:hAnsi="Arial" w:cs="Arial"/>
                <w:b/>
                <w:bCs/>
              </w:rPr>
            </w:pPr>
            <w:r w:rsidRPr="00E22565">
              <w:rPr>
                <w:rFonts w:ascii="Arial" w:eastAsia="Times New Roman" w:hAnsi="Arial" w:cs="Arial"/>
                <w:b/>
                <w:bCs/>
              </w:rPr>
              <w:t>Name:</w:t>
            </w:r>
          </w:p>
          <w:p w14:paraId="576809B0" w14:textId="77777777" w:rsidR="007E23B0" w:rsidRPr="00E22565" w:rsidRDefault="007E23B0" w:rsidP="00096437">
            <w:pPr>
              <w:tabs>
                <w:tab w:val="left" w:pos="3450"/>
              </w:tabs>
              <w:spacing w:after="0" w:line="240" w:lineRule="auto"/>
              <w:rPr>
                <w:rFonts w:ascii="Arial" w:eastAsia="Times New Roman" w:hAnsi="Arial" w:cs="Arial"/>
                <w:b/>
                <w:bCs/>
              </w:rPr>
            </w:pPr>
          </w:p>
        </w:tc>
        <w:tc>
          <w:tcPr>
            <w:tcW w:w="3731" w:type="dxa"/>
            <w:shd w:val="clear" w:color="auto" w:fill="auto"/>
          </w:tcPr>
          <w:p w14:paraId="4D48824C" w14:textId="77777777" w:rsidR="007E23B0" w:rsidRPr="00E22565" w:rsidRDefault="007E23B0" w:rsidP="00096437">
            <w:pPr>
              <w:tabs>
                <w:tab w:val="left" w:pos="3450"/>
              </w:tabs>
              <w:spacing w:after="0" w:line="240" w:lineRule="auto"/>
              <w:rPr>
                <w:rFonts w:ascii="Arial" w:eastAsia="Times New Roman" w:hAnsi="Arial" w:cs="Arial"/>
                <w:b/>
                <w:bCs/>
              </w:rPr>
            </w:pPr>
          </w:p>
        </w:tc>
        <w:tc>
          <w:tcPr>
            <w:tcW w:w="1237" w:type="dxa"/>
            <w:shd w:val="clear" w:color="auto" w:fill="auto"/>
          </w:tcPr>
          <w:p w14:paraId="71BB83E2" w14:textId="77777777" w:rsidR="007E23B0" w:rsidRPr="00E22565" w:rsidRDefault="007E23B0" w:rsidP="00096437">
            <w:pPr>
              <w:tabs>
                <w:tab w:val="left" w:pos="3450"/>
              </w:tabs>
              <w:spacing w:after="0" w:line="240" w:lineRule="auto"/>
              <w:rPr>
                <w:rFonts w:ascii="Arial" w:eastAsia="Times New Roman" w:hAnsi="Arial" w:cs="Arial"/>
                <w:b/>
                <w:bCs/>
              </w:rPr>
            </w:pPr>
            <w:r w:rsidRPr="00E22565">
              <w:rPr>
                <w:rFonts w:ascii="Arial" w:eastAsia="Times New Roman" w:hAnsi="Arial" w:cs="Arial"/>
                <w:b/>
                <w:bCs/>
              </w:rPr>
              <w:t>Position:</w:t>
            </w:r>
          </w:p>
        </w:tc>
        <w:tc>
          <w:tcPr>
            <w:tcW w:w="2916" w:type="dxa"/>
            <w:shd w:val="clear" w:color="auto" w:fill="auto"/>
          </w:tcPr>
          <w:p w14:paraId="41BF72FB" w14:textId="77777777" w:rsidR="007E23B0" w:rsidRPr="00E22565" w:rsidRDefault="007E23B0" w:rsidP="00096437">
            <w:pPr>
              <w:tabs>
                <w:tab w:val="left" w:pos="3450"/>
              </w:tabs>
              <w:spacing w:after="0" w:line="240" w:lineRule="auto"/>
              <w:rPr>
                <w:rFonts w:ascii="Arial" w:eastAsia="Times New Roman" w:hAnsi="Arial" w:cs="Arial"/>
                <w:b/>
                <w:bCs/>
              </w:rPr>
            </w:pPr>
          </w:p>
        </w:tc>
      </w:tr>
    </w:tbl>
    <w:p w14:paraId="7F6D6A80" w14:textId="77777777" w:rsidR="007E23B0" w:rsidRPr="00E22565" w:rsidRDefault="007E23B0" w:rsidP="007E23B0">
      <w:pPr>
        <w:spacing w:after="0" w:line="240" w:lineRule="auto"/>
        <w:ind w:left="-567"/>
        <w:rPr>
          <w:rFonts w:ascii="Arial" w:eastAsia="Times New Roman" w:hAnsi="Arial" w:cs="Arial"/>
          <w:bCs/>
        </w:rPr>
      </w:pPr>
    </w:p>
    <w:p w14:paraId="239BBFD7" w14:textId="7EA16A0B" w:rsidR="007E23B0" w:rsidRPr="00E22565" w:rsidRDefault="007E23B0" w:rsidP="007E23B0">
      <w:pPr>
        <w:spacing w:after="0" w:line="240" w:lineRule="auto"/>
        <w:ind w:left="-567"/>
        <w:rPr>
          <w:rFonts w:ascii="Arial" w:eastAsia="Times New Roman" w:hAnsi="Arial" w:cs="Arial"/>
          <w:b/>
          <w:bCs/>
        </w:rPr>
      </w:pPr>
      <w:r w:rsidRPr="00E22565">
        <w:rPr>
          <w:rFonts w:ascii="Arial" w:eastAsia="Times New Roman" w:hAnsi="Arial" w:cs="Arial"/>
          <w:b/>
          <w:bCs/>
        </w:rPr>
        <w:t xml:space="preserve">(Line Manager or Senior </w:t>
      </w:r>
      <w:r w:rsidR="009B5111">
        <w:rPr>
          <w:rFonts w:ascii="Arial" w:eastAsia="Times New Roman" w:hAnsi="Arial" w:cs="Arial"/>
          <w:b/>
          <w:bCs/>
        </w:rPr>
        <w:t>ICB</w:t>
      </w:r>
      <w:r w:rsidRPr="00E22565">
        <w:rPr>
          <w:rFonts w:ascii="Arial" w:eastAsia="Times New Roman" w:hAnsi="Arial" w:cs="Arial"/>
          <w:b/>
          <w:bCs/>
        </w:rPr>
        <w:t xml:space="preserve"> Manager)</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17"/>
        <w:gridCol w:w="1235"/>
        <w:gridCol w:w="2828"/>
      </w:tblGrid>
      <w:tr w:rsidR="007E23B0" w:rsidRPr="00E22565" w14:paraId="49E36BEE" w14:textId="77777777" w:rsidTr="00096437">
        <w:tc>
          <w:tcPr>
            <w:tcW w:w="1975" w:type="dxa"/>
            <w:shd w:val="clear" w:color="auto" w:fill="auto"/>
          </w:tcPr>
          <w:p w14:paraId="291B6104" w14:textId="77777777" w:rsidR="007E23B0" w:rsidRPr="00E22565" w:rsidRDefault="007E23B0" w:rsidP="00096437">
            <w:pPr>
              <w:tabs>
                <w:tab w:val="left" w:pos="3450"/>
              </w:tabs>
              <w:spacing w:after="0" w:line="240" w:lineRule="auto"/>
              <w:rPr>
                <w:rFonts w:ascii="Arial" w:eastAsia="Times New Roman" w:hAnsi="Arial" w:cs="Arial"/>
                <w:b/>
                <w:bCs/>
              </w:rPr>
            </w:pPr>
            <w:r w:rsidRPr="00E22565">
              <w:rPr>
                <w:rFonts w:ascii="Arial" w:eastAsia="Times New Roman" w:hAnsi="Arial" w:cs="Arial"/>
                <w:b/>
                <w:bCs/>
              </w:rPr>
              <w:t>Signature:</w:t>
            </w:r>
          </w:p>
        </w:tc>
        <w:tc>
          <w:tcPr>
            <w:tcW w:w="3989" w:type="dxa"/>
            <w:shd w:val="clear" w:color="auto" w:fill="auto"/>
          </w:tcPr>
          <w:p w14:paraId="1A659BFD" w14:textId="77777777" w:rsidR="007E23B0" w:rsidRPr="00E22565" w:rsidRDefault="007E23B0" w:rsidP="00096437">
            <w:pPr>
              <w:tabs>
                <w:tab w:val="left" w:pos="3450"/>
              </w:tabs>
              <w:spacing w:after="0" w:line="240" w:lineRule="auto"/>
              <w:rPr>
                <w:rFonts w:ascii="Arial" w:eastAsia="Times New Roman" w:hAnsi="Arial" w:cs="Arial"/>
                <w:b/>
                <w:bCs/>
              </w:rPr>
            </w:pPr>
          </w:p>
          <w:p w14:paraId="471E01F7" w14:textId="77777777" w:rsidR="007E23B0" w:rsidRPr="00E22565" w:rsidRDefault="007E23B0" w:rsidP="00096437">
            <w:pPr>
              <w:tabs>
                <w:tab w:val="left" w:pos="3450"/>
              </w:tabs>
              <w:spacing w:after="0" w:line="240" w:lineRule="auto"/>
              <w:rPr>
                <w:rFonts w:ascii="Arial" w:eastAsia="Times New Roman" w:hAnsi="Arial" w:cs="Arial"/>
                <w:b/>
                <w:bCs/>
              </w:rPr>
            </w:pPr>
          </w:p>
        </w:tc>
        <w:tc>
          <w:tcPr>
            <w:tcW w:w="1243" w:type="dxa"/>
            <w:shd w:val="clear" w:color="auto" w:fill="auto"/>
          </w:tcPr>
          <w:p w14:paraId="653E3E64" w14:textId="77777777" w:rsidR="007E23B0" w:rsidRPr="00E22565" w:rsidRDefault="007E23B0" w:rsidP="00096437">
            <w:pPr>
              <w:tabs>
                <w:tab w:val="left" w:pos="3450"/>
              </w:tabs>
              <w:spacing w:after="0" w:line="240" w:lineRule="auto"/>
              <w:rPr>
                <w:rFonts w:ascii="Arial" w:eastAsia="Times New Roman" w:hAnsi="Arial" w:cs="Arial"/>
                <w:b/>
                <w:bCs/>
              </w:rPr>
            </w:pPr>
            <w:r w:rsidRPr="00E22565">
              <w:rPr>
                <w:rFonts w:ascii="Arial" w:eastAsia="Times New Roman" w:hAnsi="Arial" w:cs="Arial"/>
                <w:b/>
                <w:bCs/>
              </w:rPr>
              <w:t>Date:</w:t>
            </w:r>
          </w:p>
        </w:tc>
        <w:tc>
          <w:tcPr>
            <w:tcW w:w="3114" w:type="dxa"/>
            <w:shd w:val="clear" w:color="auto" w:fill="auto"/>
          </w:tcPr>
          <w:p w14:paraId="1FEC5E1E" w14:textId="77777777" w:rsidR="007E23B0" w:rsidRPr="00E22565" w:rsidRDefault="007E23B0" w:rsidP="00096437">
            <w:pPr>
              <w:tabs>
                <w:tab w:val="left" w:pos="3450"/>
              </w:tabs>
              <w:spacing w:after="0" w:line="240" w:lineRule="auto"/>
              <w:rPr>
                <w:rFonts w:ascii="Arial" w:eastAsia="Times New Roman" w:hAnsi="Arial" w:cs="Arial"/>
                <w:b/>
                <w:bCs/>
              </w:rPr>
            </w:pPr>
          </w:p>
        </w:tc>
      </w:tr>
      <w:tr w:rsidR="007E23B0" w:rsidRPr="00E22565" w14:paraId="6F22FBD2" w14:textId="77777777" w:rsidTr="00096437">
        <w:tc>
          <w:tcPr>
            <w:tcW w:w="1975" w:type="dxa"/>
            <w:shd w:val="clear" w:color="auto" w:fill="auto"/>
          </w:tcPr>
          <w:p w14:paraId="34B06ACB" w14:textId="77777777" w:rsidR="007E23B0" w:rsidRPr="00E22565" w:rsidRDefault="007E23B0" w:rsidP="00096437">
            <w:pPr>
              <w:tabs>
                <w:tab w:val="left" w:pos="3450"/>
              </w:tabs>
              <w:spacing w:after="0" w:line="240" w:lineRule="auto"/>
              <w:rPr>
                <w:rFonts w:ascii="Arial" w:eastAsia="Times New Roman" w:hAnsi="Arial" w:cs="Arial"/>
                <w:b/>
                <w:bCs/>
              </w:rPr>
            </w:pPr>
            <w:r w:rsidRPr="00E22565">
              <w:rPr>
                <w:rFonts w:ascii="Arial" w:eastAsia="Times New Roman" w:hAnsi="Arial" w:cs="Arial"/>
                <w:b/>
                <w:bCs/>
              </w:rPr>
              <w:t>Name:</w:t>
            </w:r>
          </w:p>
          <w:p w14:paraId="6EFDC5B6" w14:textId="77777777" w:rsidR="007E23B0" w:rsidRPr="00E22565" w:rsidRDefault="007E23B0" w:rsidP="00096437">
            <w:pPr>
              <w:tabs>
                <w:tab w:val="left" w:pos="3450"/>
              </w:tabs>
              <w:spacing w:after="0" w:line="240" w:lineRule="auto"/>
              <w:rPr>
                <w:rFonts w:ascii="Arial" w:eastAsia="Times New Roman" w:hAnsi="Arial" w:cs="Arial"/>
                <w:b/>
                <w:bCs/>
              </w:rPr>
            </w:pPr>
          </w:p>
        </w:tc>
        <w:tc>
          <w:tcPr>
            <w:tcW w:w="3989" w:type="dxa"/>
            <w:shd w:val="clear" w:color="auto" w:fill="auto"/>
          </w:tcPr>
          <w:p w14:paraId="1896BA66" w14:textId="77777777" w:rsidR="007E23B0" w:rsidRPr="00E22565" w:rsidRDefault="007E23B0" w:rsidP="00096437">
            <w:pPr>
              <w:tabs>
                <w:tab w:val="left" w:pos="3450"/>
              </w:tabs>
              <w:spacing w:after="0" w:line="240" w:lineRule="auto"/>
              <w:rPr>
                <w:rFonts w:ascii="Arial" w:eastAsia="Times New Roman" w:hAnsi="Arial" w:cs="Arial"/>
                <w:b/>
                <w:bCs/>
              </w:rPr>
            </w:pPr>
          </w:p>
        </w:tc>
        <w:tc>
          <w:tcPr>
            <w:tcW w:w="1243" w:type="dxa"/>
            <w:shd w:val="clear" w:color="auto" w:fill="auto"/>
          </w:tcPr>
          <w:p w14:paraId="6979A874" w14:textId="77777777" w:rsidR="007E23B0" w:rsidRPr="00E22565" w:rsidRDefault="007E23B0" w:rsidP="00096437">
            <w:pPr>
              <w:tabs>
                <w:tab w:val="left" w:pos="3450"/>
              </w:tabs>
              <w:spacing w:after="0" w:line="240" w:lineRule="auto"/>
              <w:rPr>
                <w:rFonts w:ascii="Arial" w:eastAsia="Times New Roman" w:hAnsi="Arial" w:cs="Arial"/>
                <w:b/>
                <w:bCs/>
              </w:rPr>
            </w:pPr>
            <w:r w:rsidRPr="00E22565">
              <w:rPr>
                <w:rFonts w:ascii="Arial" w:eastAsia="Times New Roman" w:hAnsi="Arial" w:cs="Arial"/>
                <w:b/>
                <w:bCs/>
              </w:rPr>
              <w:t>Position:</w:t>
            </w:r>
          </w:p>
        </w:tc>
        <w:tc>
          <w:tcPr>
            <w:tcW w:w="3114" w:type="dxa"/>
            <w:shd w:val="clear" w:color="auto" w:fill="auto"/>
          </w:tcPr>
          <w:p w14:paraId="7B405C54" w14:textId="77777777" w:rsidR="007E23B0" w:rsidRPr="00E22565" w:rsidRDefault="007E23B0" w:rsidP="00096437">
            <w:pPr>
              <w:tabs>
                <w:tab w:val="left" w:pos="3450"/>
              </w:tabs>
              <w:spacing w:after="0" w:line="240" w:lineRule="auto"/>
              <w:rPr>
                <w:rFonts w:ascii="Arial" w:eastAsia="Times New Roman" w:hAnsi="Arial" w:cs="Arial"/>
                <w:b/>
                <w:bCs/>
              </w:rPr>
            </w:pPr>
          </w:p>
        </w:tc>
      </w:tr>
    </w:tbl>
    <w:p w14:paraId="2C23AA7D" w14:textId="77777777" w:rsidR="007E23B0" w:rsidRPr="00E22565" w:rsidRDefault="007E23B0" w:rsidP="007E23B0">
      <w:pPr>
        <w:spacing w:after="0" w:line="240" w:lineRule="auto"/>
        <w:rPr>
          <w:rFonts w:ascii="Arial" w:eastAsia="Times New Roman" w:hAnsi="Arial" w:cs="Arial"/>
          <w:bCs/>
        </w:rPr>
      </w:pPr>
    </w:p>
    <w:p w14:paraId="6F505958" w14:textId="6EA7CDAC" w:rsidR="007E23B0" w:rsidRPr="00E22565" w:rsidRDefault="007E23B0" w:rsidP="0028148F">
      <w:pPr>
        <w:tabs>
          <w:tab w:val="left" w:pos="512"/>
        </w:tabs>
        <w:ind w:left="-993" w:firstLine="993"/>
        <w:rPr>
          <w:rFonts w:ascii="Arial" w:hAnsi="Arial" w:cs="Arial"/>
        </w:rPr>
      </w:pPr>
      <w:r w:rsidRPr="00E22565">
        <w:rPr>
          <w:rFonts w:ascii="Arial" w:eastAsia="Times New Roman" w:hAnsi="Arial" w:cs="Arial"/>
          <w:bCs/>
        </w:rPr>
        <w:t>Please return a scanned signed copy to</w:t>
      </w:r>
      <w:r w:rsidRPr="00E22565">
        <w:rPr>
          <w:rFonts w:ascii="Arial" w:hAnsi="Arial" w:cs="Arial"/>
        </w:rPr>
        <w:t xml:space="preserve"> </w:t>
      </w:r>
      <w:hyperlink r:id="rId12" w:history="1">
        <w:r w:rsidR="00CF7713" w:rsidRPr="006B1EC9">
          <w:rPr>
            <w:rStyle w:val="Hyperlink"/>
            <w:rFonts w:ascii="Arial" w:hAnsi="Arial" w:cs="Arial"/>
            <w:b/>
            <w:lang w:val="en-US" w:bidi="en-GB"/>
          </w:rPr>
          <w:t>bswicb.formulary@nhs.net</w:t>
        </w:r>
      </w:hyperlink>
    </w:p>
    <w:sectPr w:rsidR="007E23B0" w:rsidRPr="00E22565" w:rsidSect="007E23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499F" w14:textId="77777777" w:rsidR="00055647" w:rsidRDefault="00055647" w:rsidP="00B3013D">
      <w:pPr>
        <w:spacing w:after="0" w:line="240" w:lineRule="auto"/>
      </w:pPr>
      <w:r>
        <w:separator/>
      </w:r>
    </w:p>
  </w:endnote>
  <w:endnote w:type="continuationSeparator" w:id="0">
    <w:p w14:paraId="04102FDD" w14:textId="77777777" w:rsidR="00055647" w:rsidRDefault="00055647" w:rsidP="00B3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SMinchoE">
    <w:altName w:val="MS Gothic"/>
    <w:charset w:val="80"/>
    <w:family w:val="roman"/>
    <w:pitch w:val="variable"/>
    <w:sig w:usb0="00000000"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9E66" w14:textId="77777777" w:rsidR="00E45676" w:rsidRPr="00E45676" w:rsidRDefault="00E45676" w:rsidP="00E45676">
    <w:pPr>
      <w:pStyle w:val="Footer"/>
      <w:rPr>
        <w:b/>
      </w:rPr>
    </w:pPr>
    <w:r w:rsidRPr="00E45676">
      <w:rPr>
        <w:b/>
      </w:rPr>
      <w:t>Document details</w:t>
    </w:r>
  </w:p>
  <w:p w14:paraId="0B376F32" w14:textId="77777777" w:rsidR="00E45676" w:rsidRPr="00E45676" w:rsidRDefault="00E45676" w:rsidP="00E45676">
    <w:pPr>
      <w:pStyle w:val="Footer"/>
    </w:pPr>
    <w:r w:rsidRPr="00E45676">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261"/>
      <w:gridCol w:w="1842"/>
      <w:gridCol w:w="2268"/>
      <w:gridCol w:w="1418"/>
    </w:tblGrid>
    <w:tr w:rsidR="00E45676" w:rsidRPr="00E45676" w14:paraId="17B759BC" w14:textId="77777777" w:rsidTr="00E45676">
      <w:tc>
        <w:tcPr>
          <w:tcW w:w="1418" w:type="dxa"/>
          <w:tcBorders>
            <w:top w:val="single" w:sz="4" w:space="0" w:color="auto"/>
            <w:left w:val="single" w:sz="4" w:space="0" w:color="auto"/>
            <w:bottom w:val="single" w:sz="4" w:space="0" w:color="auto"/>
            <w:right w:val="single" w:sz="4" w:space="0" w:color="auto"/>
          </w:tcBorders>
          <w:hideMark/>
        </w:tcPr>
        <w:p w14:paraId="68B19738" w14:textId="77777777" w:rsidR="00E45676" w:rsidRPr="00E45676" w:rsidRDefault="00E45676" w:rsidP="00E45676">
          <w:pPr>
            <w:pStyle w:val="Footer"/>
          </w:pPr>
          <w:r w:rsidRPr="00E45676">
            <w:t>Reference:</w:t>
          </w:r>
        </w:p>
      </w:tc>
      <w:tc>
        <w:tcPr>
          <w:tcW w:w="3261" w:type="dxa"/>
          <w:tcBorders>
            <w:top w:val="single" w:sz="4" w:space="0" w:color="auto"/>
            <w:left w:val="single" w:sz="4" w:space="0" w:color="auto"/>
            <w:bottom w:val="single" w:sz="4" w:space="0" w:color="auto"/>
            <w:right w:val="single" w:sz="4" w:space="0" w:color="auto"/>
          </w:tcBorders>
          <w:hideMark/>
        </w:tcPr>
        <w:p w14:paraId="0003392E" w14:textId="77777777" w:rsidR="00E45676" w:rsidRPr="00E45676" w:rsidRDefault="00E45676" w:rsidP="00E45676">
          <w:pPr>
            <w:pStyle w:val="Footer"/>
          </w:pPr>
          <w:r w:rsidRPr="00E45676">
            <w:t>Document Name</w:t>
          </w:r>
        </w:p>
      </w:tc>
      <w:tc>
        <w:tcPr>
          <w:tcW w:w="1842" w:type="dxa"/>
          <w:tcBorders>
            <w:top w:val="single" w:sz="4" w:space="0" w:color="auto"/>
            <w:left w:val="single" w:sz="4" w:space="0" w:color="auto"/>
            <w:bottom w:val="single" w:sz="4" w:space="0" w:color="auto"/>
            <w:right w:val="single" w:sz="4" w:space="0" w:color="auto"/>
          </w:tcBorders>
          <w:hideMark/>
        </w:tcPr>
        <w:p w14:paraId="16B55A87" w14:textId="77777777" w:rsidR="00E45676" w:rsidRPr="00E45676" w:rsidRDefault="00E45676" w:rsidP="00E45676">
          <w:pPr>
            <w:pStyle w:val="Footer"/>
          </w:pPr>
          <w:r w:rsidRPr="00E45676">
            <w:t>Date of Approval</w:t>
          </w:r>
        </w:p>
      </w:tc>
      <w:tc>
        <w:tcPr>
          <w:tcW w:w="2268" w:type="dxa"/>
          <w:tcBorders>
            <w:top w:val="single" w:sz="4" w:space="0" w:color="auto"/>
            <w:left w:val="single" w:sz="4" w:space="0" w:color="auto"/>
            <w:bottom w:val="single" w:sz="4" w:space="0" w:color="auto"/>
            <w:right w:val="single" w:sz="4" w:space="0" w:color="auto"/>
          </w:tcBorders>
          <w:hideMark/>
        </w:tcPr>
        <w:p w14:paraId="465EA517" w14:textId="77777777" w:rsidR="00E45676" w:rsidRPr="00E45676" w:rsidRDefault="00E45676" w:rsidP="00E45676">
          <w:pPr>
            <w:pStyle w:val="Footer"/>
          </w:pPr>
          <w:r w:rsidRPr="00E45676">
            <w:t>Review Date</w:t>
          </w:r>
        </w:p>
      </w:tc>
      <w:tc>
        <w:tcPr>
          <w:tcW w:w="1418" w:type="dxa"/>
          <w:tcBorders>
            <w:top w:val="single" w:sz="4" w:space="0" w:color="auto"/>
            <w:left w:val="single" w:sz="4" w:space="0" w:color="auto"/>
            <w:bottom w:val="single" w:sz="4" w:space="0" w:color="auto"/>
            <w:right w:val="single" w:sz="4" w:space="0" w:color="auto"/>
          </w:tcBorders>
          <w:hideMark/>
        </w:tcPr>
        <w:p w14:paraId="37F045ED" w14:textId="77777777" w:rsidR="00E45676" w:rsidRPr="00E45676" w:rsidRDefault="00E45676" w:rsidP="00E45676">
          <w:pPr>
            <w:pStyle w:val="Footer"/>
          </w:pPr>
          <w:r w:rsidRPr="00E45676">
            <w:t>Version</w:t>
          </w:r>
        </w:p>
      </w:tc>
    </w:tr>
    <w:tr w:rsidR="00E45676" w:rsidRPr="00E45676" w14:paraId="4E7E7C44" w14:textId="77777777" w:rsidTr="00E45676">
      <w:tc>
        <w:tcPr>
          <w:tcW w:w="1418" w:type="dxa"/>
          <w:tcBorders>
            <w:top w:val="single" w:sz="4" w:space="0" w:color="auto"/>
            <w:left w:val="single" w:sz="4" w:space="0" w:color="auto"/>
            <w:bottom w:val="single" w:sz="4" w:space="0" w:color="auto"/>
            <w:right w:val="single" w:sz="4" w:space="0" w:color="auto"/>
          </w:tcBorders>
          <w:hideMark/>
        </w:tcPr>
        <w:p w14:paraId="6FFA4375" w14:textId="77777777" w:rsidR="00E45676" w:rsidRPr="00E45676" w:rsidRDefault="00E45676" w:rsidP="00E45676">
          <w:pPr>
            <w:pStyle w:val="Footer"/>
          </w:pPr>
          <w:r w:rsidRPr="00E45676">
            <w:t>BSW-XXXX</w:t>
          </w:r>
        </w:p>
      </w:tc>
      <w:tc>
        <w:tcPr>
          <w:tcW w:w="3261" w:type="dxa"/>
          <w:tcBorders>
            <w:top w:val="single" w:sz="4" w:space="0" w:color="auto"/>
            <w:left w:val="single" w:sz="4" w:space="0" w:color="auto"/>
            <w:bottom w:val="single" w:sz="4" w:space="0" w:color="auto"/>
            <w:right w:val="single" w:sz="4" w:space="0" w:color="auto"/>
          </w:tcBorders>
          <w:hideMark/>
        </w:tcPr>
        <w:p w14:paraId="6EFAC840" w14:textId="77777777" w:rsidR="00E45676" w:rsidRPr="00E45676" w:rsidRDefault="00E45676" w:rsidP="00E45676">
          <w:pPr>
            <w:pStyle w:val="Footer"/>
          </w:pPr>
          <w:r>
            <w:t>BSW APC Declaration of interests</w:t>
          </w:r>
        </w:p>
      </w:tc>
      <w:tc>
        <w:tcPr>
          <w:tcW w:w="1842" w:type="dxa"/>
          <w:tcBorders>
            <w:top w:val="single" w:sz="4" w:space="0" w:color="auto"/>
            <w:left w:val="single" w:sz="4" w:space="0" w:color="auto"/>
            <w:bottom w:val="single" w:sz="4" w:space="0" w:color="auto"/>
            <w:right w:val="single" w:sz="4" w:space="0" w:color="auto"/>
          </w:tcBorders>
          <w:hideMark/>
        </w:tcPr>
        <w:p w14:paraId="25E13D0E" w14:textId="23E24AD9" w:rsidR="00E45676" w:rsidRPr="00E45676" w:rsidRDefault="00CF7713" w:rsidP="00E45676">
          <w:pPr>
            <w:pStyle w:val="Footer"/>
          </w:pPr>
          <w:r>
            <w:t xml:space="preserve">Jan </w:t>
          </w:r>
          <w:r w:rsidR="00E45676" w:rsidRPr="00E45676">
            <w:t>21</w:t>
          </w:r>
          <w:r>
            <w:t>, May 23</w:t>
          </w:r>
        </w:p>
      </w:tc>
      <w:tc>
        <w:tcPr>
          <w:tcW w:w="2268" w:type="dxa"/>
          <w:tcBorders>
            <w:top w:val="single" w:sz="4" w:space="0" w:color="auto"/>
            <w:left w:val="single" w:sz="4" w:space="0" w:color="auto"/>
            <w:bottom w:val="single" w:sz="4" w:space="0" w:color="auto"/>
            <w:right w:val="single" w:sz="4" w:space="0" w:color="auto"/>
          </w:tcBorders>
          <w:hideMark/>
        </w:tcPr>
        <w:p w14:paraId="4CF01B06" w14:textId="10F904E6" w:rsidR="00E45676" w:rsidRPr="00E45676" w:rsidRDefault="00CF7713" w:rsidP="00E45676">
          <w:pPr>
            <w:pStyle w:val="Footer"/>
          </w:pPr>
          <w:r>
            <w:t xml:space="preserve">Jan </w:t>
          </w:r>
          <w:r w:rsidR="00E45676" w:rsidRPr="00E45676">
            <w:t>202</w:t>
          </w:r>
          <w:r>
            <w:t>6</w:t>
          </w:r>
        </w:p>
      </w:tc>
      <w:tc>
        <w:tcPr>
          <w:tcW w:w="1418" w:type="dxa"/>
          <w:tcBorders>
            <w:top w:val="single" w:sz="4" w:space="0" w:color="auto"/>
            <w:left w:val="single" w:sz="4" w:space="0" w:color="auto"/>
            <w:bottom w:val="single" w:sz="4" w:space="0" w:color="auto"/>
            <w:right w:val="single" w:sz="4" w:space="0" w:color="auto"/>
          </w:tcBorders>
          <w:hideMark/>
        </w:tcPr>
        <w:p w14:paraId="3249A653" w14:textId="707E4B63" w:rsidR="00E45676" w:rsidRPr="00E45676" w:rsidRDefault="00CF7713" w:rsidP="00E45676">
          <w:pPr>
            <w:pStyle w:val="Footer"/>
          </w:pPr>
          <w:r>
            <w:t>2</w:t>
          </w:r>
        </w:p>
      </w:tc>
    </w:tr>
  </w:tbl>
  <w:p w14:paraId="65722CCB" w14:textId="77777777" w:rsidR="00E45676" w:rsidRDefault="00E45676">
    <w:pPr>
      <w:pStyle w:val="Footer"/>
    </w:pPr>
  </w:p>
  <w:p w14:paraId="682D5DC2" w14:textId="77777777" w:rsidR="00E45676" w:rsidRDefault="00E45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0F6CD" w14:textId="77777777" w:rsidR="00055647" w:rsidRDefault="00055647" w:rsidP="00B3013D">
      <w:pPr>
        <w:spacing w:after="0" w:line="240" w:lineRule="auto"/>
      </w:pPr>
      <w:r>
        <w:separator/>
      </w:r>
    </w:p>
  </w:footnote>
  <w:footnote w:type="continuationSeparator" w:id="0">
    <w:p w14:paraId="76EA6CA0" w14:textId="77777777" w:rsidR="00055647" w:rsidRDefault="00055647" w:rsidP="00B3013D">
      <w:pPr>
        <w:spacing w:after="0" w:line="240" w:lineRule="auto"/>
      </w:pPr>
      <w:r>
        <w:continuationSeparator/>
      </w:r>
    </w:p>
  </w:footnote>
  <w:footnote w:id="1">
    <w:p w14:paraId="6CE9D3CC" w14:textId="77777777" w:rsidR="0069234D" w:rsidRDefault="0069234D">
      <w:pPr>
        <w:pStyle w:val="FootnoteText"/>
      </w:pPr>
      <w:r>
        <w:rPr>
          <w:rStyle w:val="FootnoteReference"/>
        </w:rPr>
        <w:footnoteRef/>
      </w:r>
      <w:r>
        <w:t xml:space="preserve"> For an overview, see </w:t>
      </w:r>
      <w:hyperlink r:id="rId1" w:history="1">
        <w:r w:rsidRPr="00283691">
          <w:rPr>
            <w:rStyle w:val="Hyperlink"/>
          </w:rPr>
          <w:t>https://www.england.nhs.uk/ourwork/coi/</w:t>
        </w:r>
      </w:hyperlink>
    </w:p>
    <w:p w14:paraId="616F17BE" w14:textId="77777777" w:rsidR="0069234D" w:rsidRDefault="0069234D">
      <w:pPr>
        <w:pStyle w:val="FootnoteText"/>
      </w:pPr>
      <w:r>
        <w:t xml:space="preserve">Specifically for this guidance, refer to NHS (2017), </w:t>
      </w:r>
      <w:r w:rsidRPr="0069234D">
        <w:rPr>
          <w:i/>
        </w:rPr>
        <w:t>Managing conflicts of interest in the NHS. Guidance for staff and organisations</w:t>
      </w:r>
      <w:r>
        <w:t xml:space="preserve">, </w:t>
      </w:r>
      <w:hyperlink r:id="rId2" w:history="1">
        <w:r w:rsidRPr="00283691">
          <w:rPr>
            <w:rStyle w:val="Hyperlink"/>
          </w:rPr>
          <w:t>https://www.england.nhs.uk/wp-content/uploads/2017/02/guidance-managing-conflicts-of-interest-nhs.pdf</w:t>
        </w:r>
      </w:hyperlink>
      <w:r>
        <w:t xml:space="preserve">; and NHS (2017), </w:t>
      </w:r>
      <w:r w:rsidRPr="0069234D">
        <w:rPr>
          <w:i/>
        </w:rPr>
        <w:t>Managing conflicts of interest. Revised statutory guidance for CCGs</w:t>
      </w:r>
      <w:r>
        <w:t xml:space="preserve">, </w:t>
      </w:r>
      <w:hyperlink r:id="rId3" w:history="1">
        <w:r w:rsidR="00BE31D1" w:rsidRPr="00283691">
          <w:rPr>
            <w:rStyle w:val="Hyperlink"/>
          </w:rPr>
          <w:t>https://www.england.nhs.uk/wp-content/uploads/2017/06/revised-ccg-conflict-of-interest-guidance-v7.pdf</w:t>
        </w:r>
      </w:hyperlink>
    </w:p>
    <w:p w14:paraId="7DEEBDBE" w14:textId="77777777" w:rsidR="0069234D" w:rsidRDefault="0069234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FC92" w14:textId="10773599" w:rsidR="007D04F7" w:rsidRDefault="0022718B" w:rsidP="0022718B">
    <w:pPr>
      <w:spacing w:after="160" w:line="259" w:lineRule="auto"/>
      <w:jc w:val="both"/>
    </w:pPr>
    <w:r w:rsidRPr="000F284E">
      <w:rPr>
        <w:noProof/>
        <w:sz w:val="20"/>
        <w:lang w:eastAsia="en-GB"/>
      </w:rPr>
      <w:drawing>
        <wp:anchor distT="0" distB="0" distL="114300" distR="114300" simplePos="0" relativeHeight="251660288" behindDoc="1" locked="0" layoutInCell="1" allowOverlap="1" wp14:anchorId="0B9219B2" wp14:editId="7EF089F7">
          <wp:simplePos x="0" y="0"/>
          <wp:positionH relativeFrom="column">
            <wp:posOffset>4832985</wp:posOffset>
          </wp:positionH>
          <wp:positionV relativeFrom="paragraph">
            <wp:posOffset>-289560</wp:posOffset>
          </wp:positionV>
          <wp:extent cx="892810" cy="359410"/>
          <wp:effectExtent l="0" t="0" r="2540" b="2540"/>
          <wp:wrapTight wrapText="bothSides">
            <wp:wrapPolygon edited="0">
              <wp:start x="0" y="0"/>
              <wp:lineTo x="0" y="20608"/>
              <wp:lineTo x="21201" y="20608"/>
              <wp:lineTo x="2120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Logo 10mm - RGB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810" cy="359410"/>
                  </a:xfrm>
                  <a:prstGeom prst="rect">
                    <a:avLst/>
                  </a:prstGeom>
                </pic:spPr>
              </pic:pic>
            </a:graphicData>
          </a:graphic>
        </wp:anchor>
      </w:drawing>
    </w:r>
    <w:r>
      <w:br/>
    </w:r>
    <w:r w:rsidRPr="006279DF">
      <w:rPr>
        <w:rFonts w:ascii="Calibri" w:eastAsia="Calibri" w:hAnsi="Calibri" w:cs="Times New Roman"/>
        <w:b/>
        <w:sz w:val="20"/>
        <w:szCs w:val="20"/>
      </w:rPr>
      <w:t>BSW APC</w:t>
    </w:r>
    <w:r w:rsidRPr="006279DF">
      <w:rPr>
        <w:rFonts w:ascii="Calibri" w:eastAsia="Calibri" w:hAnsi="Calibri" w:cs="Times New Roman"/>
        <w:sz w:val="20"/>
        <w:szCs w:val="20"/>
      </w:rPr>
      <w:t xml:space="preserve">: BaNES, Swindon &amp; Wiltshire (BSW) </w:t>
    </w:r>
    <w:r w:rsidR="00CF7713">
      <w:rPr>
        <w:rFonts w:ascii="Calibri" w:eastAsia="Calibri" w:hAnsi="Calibri" w:cs="Times New Roman"/>
        <w:sz w:val="20"/>
        <w:szCs w:val="20"/>
      </w:rPr>
      <w:t>ICB</w:t>
    </w:r>
    <w:r w:rsidRPr="006279DF">
      <w:rPr>
        <w:rFonts w:ascii="Calibri" w:eastAsia="Calibri" w:hAnsi="Calibri" w:cs="Times New Roman"/>
        <w:sz w:val="20"/>
        <w:szCs w:val="20"/>
      </w:rPr>
      <w:t xml:space="preserve">, Avon &amp; Wiltshire Mental Health Partnership NHS Trust (AWP), </w:t>
    </w:r>
    <w:r w:rsidRPr="006279DF">
      <w:rPr>
        <w:rFonts w:ascii="Calibri" w:eastAsia="Calibri" w:hAnsi="Calibri" w:cs="Times New Roman"/>
        <w:bCs/>
        <w:sz w:val="20"/>
        <w:szCs w:val="20"/>
      </w:rPr>
      <w:t>Royal United Hospitals Bath NHS Foundation Trust, Great Western Hospitals NHS Foundation Trust</w:t>
    </w:r>
    <w:r w:rsidRPr="006279DF">
      <w:rPr>
        <w:rFonts w:ascii="Calibri" w:eastAsia="Calibri" w:hAnsi="Calibri" w:cs="Times New Roman"/>
        <w:bCs/>
        <w:sz w:val="20"/>
        <w:szCs w:val="20"/>
      </w:rPr>
      <w:br/>
      <w:t xml:space="preserve">Salisbury NHS Foundation Trust, </w:t>
    </w:r>
    <w:r w:rsidR="00E57644">
      <w:rPr>
        <w:rFonts w:ascii="Calibri" w:eastAsia="Calibri" w:hAnsi="Calibri" w:cs="Times New Roman"/>
        <w:bCs/>
        <w:sz w:val="20"/>
        <w:szCs w:val="20"/>
      </w:rPr>
      <w:t>HCRG</w:t>
    </w:r>
    <w:r w:rsidRPr="006279DF">
      <w:rPr>
        <w:rFonts w:ascii="Calibri" w:eastAsia="Calibri" w:hAnsi="Calibri" w:cs="Times New Roman"/>
        <w:bCs/>
        <w:sz w:val="20"/>
        <w:szCs w:val="20"/>
      </w:rPr>
      <w:t>, Swindon Community Health Services</w:t>
    </w:r>
    <w:r>
      <w:rPr>
        <w:rFonts w:ascii="Calibri" w:eastAsia="Calibri" w:hAnsi="Calibri" w:cs="Times New Roman"/>
        <w:bCs/>
        <w:sz w:val="20"/>
        <w:szCs w:val="20"/>
      </w:rPr>
      <w:t xml:space="preserve">, </w:t>
    </w:r>
    <w:r w:rsidRPr="008737C7">
      <w:rPr>
        <w:rFonts w:ascii="Calibri" w:eastAsia="Calibri" w:hAnsi="Calibri" w:cs="Times New Roman"/>
        <w:bCs/>
        <w:sz w:val="20"/>
        <w:szCs w:val="20"/>
      </w:rPr>
      <w:t>Wiltshire Health &amp; Care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5089" w14:textId="77777777" w:rsidR="00B756BD" w:rsidRDefault="001D75C2" w:rsidP="00197341">
    <w:pPr>
      <w:pStyle w:val="Header"/>
      <w:tabs>
        <w:tab w:val="clear" w:pos="4513"/>
        <w:tab w:val="clear" w:pos="9026"/>
        <w:tab w:val="right" w:pos="14570"/>
      </w:tabs>
    </w:pPr>
    <w:r>
      <w:t xml:space="preserve">Appendix </w:t>
    </w:r>
    <w:r w:rsidR="00F97735">
      <w:t>1</w:t>
    </w:r>
    <w:r w:rsidR="00B756B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7FB"/>
    <w:multiLevelType w:val="hybridMultilevel"/>
    <w:tmpl w:val="C34A6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903011"/>
    <w:multiLevelType w:val="hybridMultilevel"/>
    <w:tmpl w:val="9262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4501E"/>
    <w:multiLevelType w:val="hybridMultilevel"/>
    <w:tmpl w:val="CC52131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4D427B"/>
    <w:multiLevelType w:val="hybridMultilevel"/>
    <w:tmpl w:val="5FC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D7FB0"/>
    <w:multiLevelType w:val="hybridMultilevel"/>
    <w:tmpl w:val="D10673A2"/>
    <w:lvl w:ilvl="0" w:tplc="08090001">
      <w:start w:val="1"/>
      <w:numFmt w:val="bullet"/>
      <w:lvlText w:val=""/>
      <w:lvlJc w:val="left"/>
      <w:pPr>
        <w:tabs>
          <w:tab w:val="num" w:pos="720"/>
        </w:tabs>
        <w:ind w:left="720" w:hanging="360"/>
      </w:pPr>
      <w:rPr>
        <w:rFonts w:ascii="Symbol" w:hAnsi="Symbol" w:hint="default"/>
      </w:rPr>
    </w:lvl>
    <w:lvl w:ilvl="1" w:tplc="665EBE30" w:tentative="1">
      <w:start w:val="1"/>
      <w:numFmt w:val="bullet"/>
      <w:lvlText w:val="•"/>
      <w:lvlJc w:val="left"/>
      <w:pPr>
        <w:tabs>
          <w:tab w:val="num" w:pos="1440"/>
        </w:tabs>
        <w:ind w:left="1440" w:hanging="360"/>
      </w:pPr>
      <w:rPr>
        <w:rFonts w:ascii="Arial" w:hAnsi="Arial" w:hint="default"/>
      </w:rPr>
    </w:lvl>
    <w:lvl w:ilvl="2" w:tplc="C8D6763E" w:tentative="1">
      <w:start w:val="1"/>
      <w:numFmt w:val="bullet"/>
      <w:lvlText w:val="•"/>
      <w:lvlJc w:val="left"/>
      <w:pPr>
        <w:tabs>
          <w:tab w:val="num" w:pos="2160"/>
        </w:tabs>
        <w:ind w:left="2160" w:hanging="360"/>
      </w:pPr>
      <w:rPr>
        <w:rFonts w:ascii="Arial" w:hAnsi="Arial" w:hint="default"/>
      </w:rPr>
    </w:lvl>
    <w:lvl w:ilvl="3" w:tplc="A0763B64" w:tentative="1">
      <w:start w:val="1"/>
      <w:numFmt w:val="bullet"/>
      <w:lvlText w:val="•"/>
      <w:lvlJc w:val="left"/>
      <w:pPr>
        <w:tabs>
          <w:tab w:val="num" w:pos="2880"/>
        </w:tabs>
        <w:ind w:left="2880" w:hanging="360"/>
      </w:pPr>
      <w:rPr>
        <w:rFonts w:ascii="Arial" w:hAnsi="Arial" w:hint="default"/>
      </w:rPr>
    </w:lvl>
    <w:lvl w:ilvl="4" w:tplc="C21C3FD0" w:tentative="1">
      <w:start w:val="1"/>
      <w:numFmt w:val="bullet"/>
      <w:lvlText w:val="•"/>
      <w:lvlJc w:val="left"/>
      <w:pPr>
        <w:tabs>
          <w:tab w:val="num" w:pos="3600"/>
        </w:tabs>
        <w:ind w:left="3600" w:hanging="360"/>
      </w:pPr>
      <w:rPr>
        <w:rFonts w:ascii="Arial" w:hAnsi="Arial" w:hint="default"/>
      </w:rPr>
    </w:lvl>
    <w:lvl w:ilvl="5" w:tplc="64E6484A" w:tentative="1">
      <w:start w:val="1"/>
      <w:numFmt w:val="bullet"/>
      <w:lvlText w:val="•"/>
      <w:lvlJc w:val="left"/>
      <w:pPr>
        <w:tabs>
          <w:tab w:val="num" w:pos="4320"/>
        </w:tabs>
        <w:ind w:left="4320" w:hanging="360"/>
      </w:pPr>
      <w:rPr>
        <w:rFonts w:ascii="Arial" w:hAnsi="Arial" w:hint="default"/>
      </w:rPr>
    </w:lvl>
    <w:lvl w:ilvl="6" w:tplc="C6DA293E" w:tentative="1">
      <w:start w:val="1"/>
      <w:numFmt w:val="bullet"/>
      <w:lvlText w:val="•"/>
      <w:lvlJc w:val="left"/>
      <w:pPr>
        <w:tabs>
          <w:tab w:val="num" w:pos="5040"/>
        </w:tabs>
        <w:ind w:left="5040" w:hanging="360"/>
      </w:pPr>
      <w:rPr>
        <w:rFonts w:ascii="Arial" w:hAnsi="Arial" w:hint="default"/>
      </w:rPr>
    </w:lvl>
    <w:lvl w:ilvl="7" w:tplc="BCA8070C" w:tentative="1">
      <w:start w:val="1"/>
      <w:numFmt w:val="bullet"/>
      <w:lvlText w:val="•"/>
      <w:lvlJc w:val="left"/>
      <w:pPr>
        <w:tabs>
          <w:tab w:val="num" w:pos="5760"/>
        </w:tabs>
        <w:ind w:left="5760" w:hanging="360"/>
      </w:pPr>
      <w:rPr>
        <w:rFonts w:ascii="Arial" w:hAnsi="Arial" w:hint="default"/>
      </w:rPr>
    </w:lvl>
    <w:lvl w:ilvl="8" w:tplc="9116A4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812EC9"/>
    <w:multiLevelType w:val="hybridMultilevel"/>
    <w:tmpl w:val="141CDEEE"/>
    <w:lvl w:ilvl="0" w:tplc="E88E29C8">
      <w:start w:val="1"/>
      <w:numFmt w:val="bullet"/>
      <w:lvlText w:val="•"/>
      <w:lvlJc w:val="left"/>
      <w:pPr>
        <w:tabs>
          <w:tab w:val="num" w:pos="720"/>
        </w:tabs>
        <w:ind w:left="720" w:hanging="360"/>
      </w:pPr>
      <w:rPr>
        <w:rFonts w:ascii="Arial" w:hAnsi="Arial" w:hint="default"/>
      </w:rPr>
    </w:lvl>
    <w:lvl w:ilvl="1" w:tplc="665EBE30" w:tentative="1">
      <w:start w:val="1"/>
      <w:numFmt w:val="bullet"/>
      <w:lvlText w:val="•"/>
      <w:lvlJc w:val="left"/>
      <w:pPr>
        <w:tabs>
          <w:tab w:val="num" w:pos="1440"/>
        </w:tabs>
        <w:ind w:left="1440" w:hanging="360"/>
      </w:pPr>
      <w:rPr>
        <w:rFonts w:ascii="Arial" w:hAnsi="Arial" w:hint="default"/>
      </w:rPr>
    </w:lvl>
    <w:lvl w:ilvl="2" w:tplc="C8D6763E" w:tentative="1">
      <w:start w:val="1"/>
      <w:numFmt w:val="bullet"/>
      <w:lvlText w:val="•"/>
      <w:lvlJc w:val="left"/>
      <w:pPr>
        <w:tabs>
          <w:tab w:val="num" w:pos="2160"/>
        </w:tabs>
        <w:ind w:left="2160" w:hanging="360"/>
      </w:pPr>
      <w:rPr>
        <w:rFonts w:ascii="Arial" w:hAnsi="Arial" w:hint="default"/>
      </w:rPr>
    </w:lvl>
    <w:lvl w:ilvl="3" w:tplc="A0763B64" w:tentative="1">
      <w:start w:val="1"/>
      <w:numFmt w:val="bullet"/>
      <w:lvlText w:val="•"/>
      <w:lvlJc w:val="left"/>
      <w:pPr>
        <w:tabs>
          <w:tab w:val="num" w:pos="2880"/>
        </w:tabs>
        <w:ind w:left="2880" w:hanging="360"/>
      </w:pPr>
      <w:rPr>
        <w:rFonts w:ascii="Arial" w:hAnsi="Arial" w:hint="default"/>
      </w:rPr>
    </w:lvl>
    <w:lvl w:ilvl="4" w:tplc="C21C3FD0" w:tentative="1">
      <w:start w:val="1"/>
      <w:numFmt w:val="bullet"/>
      <w:lvlText w:val="•"/>
      <w:lvlJc w:val="left"/>
      <w:pPr>
        <w:tabs>
          <w:tab w:val="num" w:pos="3600"/>
        </w:tabs>
        <w:ind w:left="3600" w:hanging="360"/>
      </w:pPr>
      <w:rPr>
        <w:rFonts w:ascii="Arial" w:hAnsi="Arial" w:hint="default"/>
      </w:rPr>
    </w:lvl>
    <w:lvl w:ilvl="5" w:tplc="64E6484A" w:tentative="1">
      <w:start w:val="1"/>
      <w:numFmt w:val="bullet"/>
      <w:lvlText w:val="•"/>
      <w:lvlJc w:val="left"/>
      <w:pPr>
        <w:tabs>
          <w:tab w:val="num" w:pos="4320"/>
        </w:tabs>
        <w:ind w:left="4320" w:hanging="360"/>
      </w:pPr>
      <w:rPr>
        <w:rFonts w:ascii="Arial" w:hAnsi="Arial" w:hint="default"/>
      </w:rPr>
    </w:lvl>
    <w:lvl w:ilvl="6" w:tplc="C6DA293E" w:tentative="1">
      <w:start w:val="1"/>
      <w:numFmt w:val="bullet"/>
      <w:lvlText w:val="•"/>
      <w:lvlJc w:val="left"/>
      <w:pPr>
        <w:tabs>
          <w:tab w:val="num" w:pos="5040"/>
        </w:tabs>
        <w:ind w:left="5040" w:hanging="360"/>
      </w:pPr>
      <w:rPr>
        <w:rFonts w:ascii="Arial" w:hAnsi="Arial" w:hint="default"/>
      </w:rPr>
    </w:lvl>
    <w:lvl w:ilvl="7" w:tplc="BCA8070C" w:tentative="1">
      <w:start w:val="1"/>
      <w:numFmt w:val="bullet"/>
      <w:lvlText w:val="•"/>
      <w:lvlJc w:val="left"/>
      <w:pPr>
        <w:tabs>
          <w:tab w:val="num" w:pos="5760"/>
        </w:tabs>
        <w:ind w:left="5760" w:hanging="360"/>
      </w:pPr>
      <w:rPr>
        <w:rFonts w:ascii="Arial" w:hAnsi="Arial" w:hint="default"/>
      </w:rPr>
    </w:lvl>
    <w:lvl w:ilvl="8" w:tplc="9116A4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6314F4"/>
    <w:multiLevelType w:val="hybridMultilevel"/>
    <w:tmpl w:val="4A7E3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A1E14"/>
    <w:multiLevelType w:val="hybridMultilevel"/>
    <w:tmpl w:val="171C1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D79D4"/>
    <w:multiLevelType w:val="hybridMultilevel"/>
    <w:tmpl w:val="FCE4594E"/>
    <w:lvl w:ilvl="0" w:tplc="7B446F94">
      <w:start w:val="1"/>
      <w:numFmt w:val="bullet"/>
      <w:lvlText w:val="•"/>
      <w:lvlJc w:val="left"/>
      <w:pPr>
        <w:tabs>
          <w:tab w:val="num" w:pos="720"/>
        </w:tabs>
        <w:ind w:left="720" w:hanging="360"/>
      </w:pPr>
      <w:rPr>
        <w:rFonts w:ascii="Arial" w:hAnsi="Arial" w:hint="default"/>
      </w:rPr>
    </w:lvl>
    <w:lvl w:ilvl="1" w:tplc="ED740574" w:tentative="1">
      <w:start w:val="1"/>
      <w:numFmt w:val="bullet"/>
      <w:lvlText w:val="•"/>
      <w:lvlJc w:val="left"/>
      <w:pPr>
        <w:tabs>
          <w:tab w:val="num" w:pos="1440"/>
        </w:tabs>
        <w:ind w:left="1440" w:hanging="360"/>
      </w:pPr>
      <w:rPr>
        <w:rFonts w:ascii="Arial" w:hAnsi="Arial" w:hint="default"/>
      </w:rPr>
    </w:lvl>
    <w:lvl w:ilvl="2" w:tplc="8AEE60A6" w:tentative="1">
      <w:start w:val="1"/>
      <w:numFmt w:val="bullet"/>
      <w:lvlText w:val="•"/>
      <w:lvlJc w:val="left"/>
      <w:pPr>
        <w:tabs>
          <w:tab w:val="num" w:pos="2160"/>
        </w:tabs>
        <w:ind w:left="2160" w:hanging="360"/>
      </w:pPr>
      <w:rPr>
        <w:rFonts w:ascii="Arial" w:hAnsi="Arial" w:hint="default"/>
      </w:rPr>
    </w:lvl>
    <w:lvl w:ilvl="3" w:tplc="4378A9E0" w:tentative="1">
      <w:start w:val="1"/>
      <w:numFmt w:val="bullet"/>
      <w:lvlText w:val="•"/>
      <w:lvlJc w:val="left"/>
      <w:pPr>
        <w:tabs>
          <w:tab w:val="num" w:pos="2880"/>
        </w:tabs>
        <w:ind w:left="2880" w:hanging="360"/>
      </w:pPr>
      <w:rPr>
        <w:rFonts w:ascii="Arial" w:hAnsi="Arial" w:hint="default"/>
      </w:rPr>
    </w:lvl>
    <w:lvl w:ilvl="4" w:tplc="7B003536" w:tentative="1">
      <w:start w:val="1"/>
      <w:numFmt w:val="bullet"/>
      <w:lvlText w:val="•"/>
      <w:lvlJc w:val="left"/>
      <w:pPr>
        <w:tabs>
          <w:tab w:val="num" w:pos="3600"/>
        </w:tabs>
        <w:ind w:left="3600" w:hanging="360"/>
      </w:pPr>
      <w:rPr>
        <w:rFonts w:ascii="Arial" w:hAnsi="Arial" w:hint="default"/>
      </w:rPr>
    </w:lvl>
    <w:lvl w:ilvl="5" w:tplc="D81E6EA4" w:tentative="1">
      <w:start w:val="1"/>
      <w:numFmt w:val="bullet"/>
      <w:lvlText w:val="•"/>
      <w:lvlJc w:val="left"/>
      <w:pPr>
        <w:tabs>
          <w:tab w:val="num" w:pos="4320"/>
        </w:tabs>
        <w:ind w:left="4320" w:hanging="360"/>
      </w:pPr>
      <w:rPr>
        <w:rFonts w:ascii="Arial" w:hAnsi="Arial" w:hint="default"/>
      </w:rPr>
    </w:lvl>
    <w:lvl w:ilvl="6" w:tplc="22463A38" w:tentative="1">
      <w:start w:val="1"/>
      <w:numFmt w:val="bullet"/>
      <w:lvlText w:val="•"/>
      <w:lvlJc w:val="left"/>
      <w:pPr>
        <w:tabs>
          <w:tab w:val="num" w:pos="5040"/>
        </w:tabs>
        <w:ind w:left="5040" w:hanging="360"/>
      </w:pPr>
      <w:rPr>
        <w:rFonts w:ascii="Arial" w:hAnsi="Arial" w:hint="default"/>
      </w:rPr>
    </w:lvl>
    <w:lvl w:ilvl="7" w:tplc="FCBC4D68" w:tentative="1">
      <w:start w:val="1"/>
      <w:numFmt w:val="bullet"/>
      <w:lvlText w:val="•"/>
      <w:lvlJc w:val="left"/>
      <w:pPr>
        <w:tabs>
          <w:tab w:val="num" w:pos="5760"/>
        </w:tabs>
        <w:ind w:left="5760" w:hanging="360"/>
      </w:pPr>
      <w:rPr>
        <w:rFonts w:ascii="Arial" w:hAnsi="Arial" w:hint="default"/>
      </w:rPr>
    </w:lvl>
    <w:lvl w:ilvl="8" w:tplc="F86856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A17859"/>
    <w:multiLevelType w:val="hybridMultilevel"/>
    <w:tmpl w:val="7674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10FED"/>
    <w:multiLevelType w:val="hybridMultilevel"/>
    <w:tmpl w:val="6BAC2D3E"/>
    <w:lvl w:ilvl="0" w:tplc="08090001">
      <w:start w:val="1"/>
      <w:numFmt w:val="bullet"/>
      <w:lvlText w:val=""/>
      <w:lvlJc w:val="left"/>
      <w:pPr>
        <w:tabs>
          <w:tab w:val="num" w:pos="720"/>
        </w:tabs>
        <w:ind w:left="720" w:hanging="360"/>
      </w:pPr>
      <w:rPr>
        <w:rFonts w:ascii="Symbol" w:hAnsi="Symbol" w:hint="default"/>
      </w:rPr>
    </w:lvl>
    <w:lvl w:ilvl="1" w:tplc="4D6C89DC" w:tentative="1">
      <w:start w:val="1"/>
      <w:numFmt w:val="bullet"/>
      <w:lvlText w:val="•"/>
      <w:lvlJc w:val="left"/>
      <w:pPr>
        <w:tabs>
          <w:tab w:val="num" w:pos="1440"/>
        </w:tabs>
        <w:ind w:left="1440" w:hanging="360"/>
      </w:pPr>
      <w:rPr>
        <w:rFonts w:ascii="Arial" w:hAnsi="Arial" w:hint="default"/>
      </w:rPr>
    </w:lvl>
    <w:lvl w:ilvl="2" w:tplc="26A045BC" w:tentative="1">
      <w:start w:val="1"/>
      <w:numFmt w:val="bullet"/>
      <w:lvlText w:val="•"/>
      <w:lvlJc w:val="left"/>
      <w:pPr>
        <w:tabs>
          <w:tab w:val="num" w:pos="2160"/>
        </w:tabs>
        <w:ind w:left="2160" w:hanging="360"/>
      </w:pPr>
      <w:rPr>
        <w:rFonts w:ascii="Arial" w:hAnsi="Arial" w:hint="default"/>
      </w:rPr>
    </w:lvl>
    <w:lvl w:ilvl="3" w:tplc="9466700E" w:tentative="1">
      <w:start w:val="1"/>
      <w:numFmt w:val="bullet"/>
      <w:lvlText w:val="•"/>
      <w:lvlJc w:val="left"/>
      <w:pPr>
        <w:tabs>
          <w:tab w:val="num" w:pos="2880"/>
        </w:tabs>
        <w:ind w:left="2880" w:hanging="360"/>
      </w:pPr>
      <w:rPr>
        <w:rFonts w:ascii="Arial" w:hAnsi="Arial" w:hint="default"/>
      </w:rPr>
    </w:lvl>
    <w:lvl w:ilvl="4" w:tplc="6890B4BA" w:tentative="1">
      <w:start w:val="1"/>
      <w:numFmt w:val="bullet"/>
      <w:lvlText w:val="•"/>
      <w:lvlJc w:val="left"/>
      <w:pPr>
        <w:tabs>
          <w:tab w:val="num" w:pos="3600"/>
        </w:tabs>
        <w:ind w:left="3600" w:hanging="360"/>
      </w:pPr>
      <w:rPr>
        <w:rFonts w:ascii="Arial" w:hAnsi="Arial" w:hint="default"/>
      </w:rPr>
    </w:lvl>
    <w:lvl w:ilvl="5" w:tplc="B2864274" w:tentative="1">
      <w:start w:val="1"/>
      <w:numFmt w:val="bullet"/>
      <w:lvlText w:val="•"/>
      <w:lvlJc w:val="left"/>
      <w:pPr>
        <w:tabs>
          <w:tab w:val="num" w:pos="4320"/>
        </w:tabs>
        <w:ind w:left="4320" w:hanging="360"/>
      </w:pPr>
      <w:rPr>
        <w:rFonts w:ascii="Arial" w:hAnsi="Arial" w:hint="default"/>
      </w:rPr>
    </w:lvl>
    <w:lvl w:ilvl="6" w:tplc="C5D6541A" w:tentative="1">
      <w:start w:val="1"/>
      <w:numFmt w:val="bullet"/>
      <w:lvlText w:val="•"/>
      <w:lvlJc w:val="left"/>
      <w:pPr>
        <w:tabs>
          <w:tab w:val="num" w:pos="5040"/>
        </w:tabs>
        <w:ind w:left="5040" w:hanging="360"/>
      </w:pPr>
      <w:rPr>
        <w:rFonts w:ascii="Arial" w:hAnsi="Arial" w:hint="default"/>
      </w:rPr>
    </w:lvl>
    <w:lvl w:ilvl="7" w:tplc="EBA4A52E" w:tentative="1">
      <w:start w:val="1"/>
      <w:numFmt w:val="bullet"/>
      <w:lvlText w:val="•"/>
      <w:lvlJc w:val="left"/>
      <w:pPr>
        <w:tabs>
          <w:tab w:val="num" w:pos="5760"/>
        </w:tabs>
        <w:ind w:left="5760" w:hanging="360"/>
      </w:pPr>
      <w:rPr>
        <w:rFonts w:ascii="Arial" w:hAnsi="Arial" w:hint="default"/>
      </w:rPr>
    </w:lvl>
    <w:lvl w:ilvl="8" w:tplc="57F8433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130A50"/>
    <w:multiLevelType w:val="hybridMultilevel"/>
    <w:tmpl w:val="C590C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F71E8F"/>
    <w:multiLevelType w:val="hybridMultilevel"/>
    <w:tmpl w:val="35847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63683F"/>
    <w:multiLevelType w:val="hybridMultilevel"/>
    <w:tmpl w:val="EB9AF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AB6E55"/>
    <w:multiLevelType w:val="hybridMultilevel"/>
    <w:tmpl w:val="F10AC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5B15622"/>
    <w:multiLevelType w:val="hybridMultilevel"/>
    <w:tmpl w:val="1E808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EFB345C"/>
    <w:multiLevelType w:val="hybridMultilevel"/>
    <w:tmpl w:val="D03AC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0919D3"/>
    <w:multiLevelType w:val="multilevel"/>
    <w:tmpl w:val="1D04A7D2"/>
    <w:lvl w:ilvl="0">
      <w:start w:val="3"/>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44B5503"/>
    <w:multiLevelType w:val="hybridMultilevel"/>
    <w:tmpl w:val="1E88ACF0"/>
    <w:lvl w:ilvl="0" w:tplc="0DD642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A13068"/>
    <w:multiLevelType w:val="hybridMultilevel"/>
    <w:tmpl w:val="5EF8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81B56"/>
    <w:multiLevelType w:val="hybridMultilevel"/>
    <w:tmpl w:val="CBBCA380"/>
    <w:lvl w:ilvl="0" w:tplc="0ACEEF6A">
      <w:start w:val="1"/>
      <w:numFmt w:val="bullet"/>
      <w:lvlText w:val="•"/>
      <w:lvlJc w:val="left"/>
      <w:pPr>
        <w:tabs>
          <w:tab w:val="num" w:pos="720"/>
        </w:tabs>
        <w:ind w:left="720" w:hanging="360"/>
      </w:pPr>
      <w:rPr>
        <w:rFonts w:ascii="Arial" w:hAnsi="Arial" w:hint="default"/>
      </w:rPr>
    </w:lvl>
    <w:lvl w:ilvl="1" w:tplc="4D6C89DC" w:tentative="1">
      <w:start w:val="1"/>
      <w:numFmt w:val="bullet"/>
      <w:lvlText w:val="•"/>
      <w:lvlJc w:val="left"/>
      <w:pPr>
        <w:tabs>
          <w:tab w:val="num" w:pos="1440"/>
        </w:tabs>
        <w:ind w:left="1440" w:hanging="360"/>
      </w:pPr>
      <w:rPr>
        <w:rFonts w:ascii="Arial" w:hAnsi="Arial" w:hint="default"/>
      </w:rPr>
    </w:lvl>
    <w:lvl w:ilvl="2" w:tplc="26A045BC" w:tentative="1">
      <w:start w:val="1"/>
      <w:numFmt w:val="bullet"/>
      <w:lvlText w:val="•"/>
      <w:lvlJc w:val="left"/>
      <w:pPr>
        <w:tabs>
          <w:tab w:val="num" w:pos="2160"/>
        </w:tabs>
        <w:ind w:left="2160" w:hanging="360"/>
      </w:pPr>
      <w:rPr>
        <w:rFonts w:ascii="Arial" w:hAnsi="Arial" w:hint="default"/>
      </w:rPr>
    </w:lvl>
    <w:lvl w:ilvl="3" w:tplc="9466700E" w:tentative="1">
      <w:start w:val="1"/>
      <w:numFmt w:val="bullet"/>
      <w:lvlText w:val="•"/>
      <w:lvlJc w:val="left"/>
      <w:pPr>
        <w:tabs>
          <w:tab w:val="num" w:pos="2880"/>
        </w:tabs>
        <w:ind w:left="2880" w:hanging="360"/>
      </w:pPr>
      <w:rPr>
        <w:rFonts w:ascii="Arial" w:hAnsi="Arial" w:hint="default"/>
      </w:rPr>
    </w:lvl>
    <w:lvl w:ilvl="4" w:tplc="6890B4BA" w:tentative="1">
      <w:start w:val="1"/>
      <w:numFmt w:val="bullet"/>
      <w:lvlText w:val="•"/>
      <w:lvlJc w:val="left"/>
      <w:pPr>
        <w:tabs>
          <w:tab w:val="num" w:pos="3600"/>
        </w:tabs>
        <w:ind w:left="3600" w:hanging="360"/>
      </w:pPr>
      <w:rPr>
        <w:rFonts w:ascii="Arial" w:hAnsi="Arial" w:hint="default"/>
      </w:rPr>
    </w:lvl>
    <w:lvl w:ilvl="5" w:tplc="B2864274" w:tentative="1">
      <w:start w:val="1"/>
      <w:numFmt w:val="bullet"/>
      <w:lvlText w:val="•"/>
      <w:lvlJc w:val="left"/>
      <w:pPr>
        <w:tabs>
          <w:tab w:val="num" w:pos="4320"/>
        </w:tabs>
        <w:ind w:left="4320" w:hanging="360"/>
      </w:pPr>
      <w:rPr>
        <w:rFonts w:ascii="Arial" w:hAnsi="Arial" w:hint="default"/>
      </w:rPr>
    </w:lvl>
    <w:lvl w:ilvl="6" w:tplc="C5D6541A" w:tentative="1">
      <w:start w:val="1"/>
      <w:numFmt w:val="bullet"/>
      <w:lvlText w:val="•"/>
      <w:lvlJc w:val="left"/>
      <w:pPr>
        <w:tabs>
          <w:tab w:val="num" w:pos="5040"/>
        </w:tabs>
        <w:ind w:left="5040" w:hanging="360"/>
      </w:pPr>
      <w:rPr>
        <w:rFonts w:ascii="Arial" w:hAnsi="Arial" w:hint="default"/>
      </w:rPr>
    </w:lvl>
    <w:lvl w:ilvl="7" w:tplc="EBA4A52E" w:tentative="1">
      <w:start w:val="1"/>
      <w:numFmt w:val="bullet"/>
      <w:lvlText w:val="•"/>
      <w:lvlJc w:val="left"/>
      <w:pPr>
        <w:tabs>
          <w:tab w:val="num" w:pos="5760"/>
        </w:tabs>
        <w:ind w:left="5760" w:hanging="360"/>
      </w:pPr>
      <w:rPr>
        <w:rFonts w:ascii="Arial" w:hAnsi="Arial" w:hint="default"/>
      </w:rPr>
    </w:lvl>
    <w:lvl w:ilvl="8" w:tplc="57F8433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2A702D"/>
    <w:multiLevelType w:val="hybridMultilevel"/>
    <w:tmpl w:val="5ECE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6633436">
    <w:abstractNumId w:val="6"/>
  </w:num>
  <w:num w:numId="2" w16cid:durableId="1938708191">
    <w:abstractNumId w:val="1"/>
  </w:num>
  <w:num w:numId="3" w16cid:durableId="757601160">
    <w:abstractNumId w:val="0"/>
  </w:num>
  <w:num w:numId="4" w16cid:durableId="1782409778">
    <w:abstractNumId w:val="13"/>
  </w:num>
  <w:num w:numId="5" w16cid:durableId="1549759742">
    <w:abstractNumId w:val="14"/>
  </w:num>
  <w:num w:numId="6" w16cid:durableId="955257873">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5718671">
    <w:abstractNumId w:val="11"/>
  </w:num>
  <w:num w:numId="8" w16cid:durableId="1556088842">
    <w:abstractNumId w:val="15"/>
  </w:num>
  <w:num w:numId="9" w16cid:durableId="2087453318">
    <w:abstractNumId w:val="2"/>
  </w:num>
  <w:num w:numId="10" w16cid:durableId="903949378">
    <w:abstractNumId w:val="12"/>
  </w:num>
  <w:num w:numId="11" w16cid:durableId="1808234352">
    <w:abstractNumId w:val="16"/>
  </w:num>
  <w:num w:numId="12" w16cid:durableId="1831628152">
    <w:abstractNumId w:val="18"/>
  </w:num>
  <w:num w:numId="13" w16cid:durableId="1910964828">
    <w:abstractNumId w:val="21"/>
  </w:num>
  <w:num w:numId="14" w16cid:durableId="201478039">
    <w:abstractNumId w:val="3"/>
  </w:num>
  <w:num w:numId="15" w16cid:durableId="1079016126">
    <w:abstractNumId w:val="7"/>
  </w:num>
  <w:num w:numId="16" w16cid:durableId="1818305523">
    <w:abstractNumId w:val="5"/>
  </w:num>
  <w:num w:numId="17" w16cid:durableId="284314894">
    <w:abstractNumId w:val="20"/>
  </w:num>
  <w:num w:numId="18" w16cid:durableId="1242250987">
    <w:abstractNumId w:val="8"/>
  </w:num>
  <w:num w:numId="19" w16cid:durableId="301428265">
    <w:abstractNumId w:val="4"/>
  </w:num>
  <w:num w:numId="20" w16cid:durableId="1699353494">
    <w:abstractNumId w:val="10"/>
  </w:num>
  <w:num w:numId="21" w16cid:durableId="110250974">
    <w:abstractNumId w:val="19"/>
  </w:num>
  <w:num w:numId="22" w16cid:durableId="15941690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69"/>
    <w:rsid w:val="00055647"/>
    <w:rsid w:val="000F625A"/>
    <w:rsid w:val="00101B9E"/>
    <w:rsid w:val="00104026"/>
    <w:rsid w:val="00165652"/>
    <w:rsid w:val="001C2337"/>
    <w:rsid w:val="001D75C2"/>
    <w:rsid w:val="002070C2"/>
    <w:rsid w:val="00220144"/>
    <w:rsid w:val="0022718B"/>
    <w:rsid w:val="00232059"/>
    <w:rsid w:val="0028148F"/>
    <w:rsid w:val="002F0669"/>
    <w:rsid w:val="002F1A06"/>
    <w:rsid w:val="002F49BF"/>
    <w:rsid w:val="0034622C"/>
    <w:rsid w:val="00390577"/>
    <w:rsid w:val="003D230C"/>
    <w:rsid w:val="003D4544"/>
    <w:rsid w:val="00401AFA"/>
    <w:rsid w:val="0049119F"/>
    <w:rsid w:val="00505375"/>
    <w:rsid w:val="00544645"/>
    <w:rsid w:val="005E3986"/>
    <w:rsid w:val="005F708C"/>
    <w:rsid w:val="0060124F"/>
    <w:rsid w:val="00634DC3"/>
    <w:rsid w:val="006426AE"/>
    <w:rsid w:val="006442C3"/>
    <w:rsid w:val="00657C5B"/>
    <w:rsid w:val="0069234D"/>
    <w:rsid w:val="00695F6C"/>
    <w:rsid w:val="006B5257"/>
    <w:rsid w:val="0070354B"/>
    <w:rsid w:val="007735DC"/>
    <w:rsid w:val="007768F2"/>
    <w:rsid w:val="007C570D"/>
    <w:rsid w:val="007D04F7"/>
    <w:rsid w:val="007D3167"/>
    <w:rsid w:val="007E23B0"/>
    <w:rsid w:val="00884EDA"/>
    <w:rsid w:val="008E62B8"/>
    <w:rsid w:val="0095638F"/>
    <w:rsid w:val="00967516"/>
    <w:rsid w:val="009B5111"/>
    <w:rsid w:val="009C0319"/>
    <w:rsid w:val="00A57061"/>
    <w:rsid w:val="00A71ADC"/>
    <w:rsid w:val="00A72994"/>
    <w:rsid w:val="00A73590"/>
    <w:rsid w:val="00A85B84"/>
    <w:rsid w:val="00A925A0"/>
    <w:rsid w:val="00AE3B36"/>
    <w:rsid w:val="00B3013D"/>
    <w:rsid w:val="00B479C4"/>
    <w:rsid w:val="00B756BD"/>
    <w:rsid w:val="00B96E78"/>
    <w:rsid w:val="00BC53B7"/>
    <w:rsid w:val="00BE31D1"/>
    <w:rsid w:val="00BF36F7"/>
    <w:rsid w:val="00C97FEE"/>
    <w:rsid w:val="00CA5EC5"/>
    <w:rsid w:val="00CC52C6"/>
    <w:rsid w:val="00CC6F6B"/>
    <w:rsid w:val="00CE78A5"/>
    <w:rsid w:val="00CF7713"/>
    <w:rsid w:val="00D02F61"/>
    <w:rsid w:val="00D41C40"/>
    <w:rsid w:val="00D77CD4"/>
    <w:rsid w:val="00DC4260"/>
    <w:rsid w:val="00DD3323"/>
    <w:rsid w:val="00DE1A21"/>
    <w:rsid w:val="00E22565"/>
    <w:rsid w:val="00E45676"/>
    <w:rsid w:val="00E57644"/>
    <w:rsid w:val="00E62D67"/>
    <w:rsid w:val="00EB2B50"/>
    <w:rsid w:val="00ED76F9"/>
    <w:rsid w:val="00EE7ACF"/>
    <w:rsid w:val="00F71415"/>
    <w:rsid w:val="00F97735"/>
    <w:rsid w:val="00FD420D"/>
    <w:rsid w:val="00FD78A7"/>
    <w:rsid w:val="00FF2A3D"/>
    <w:rsid w:val="00FF4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3735D1E"/>
  <w15:docId w15:val="{E41F68C5-9523-4D4F-8DAD-0496C2B9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2F0669"/>
    <w:pPr>
      <w:ind w:left="720"/>
      <w:contextualSpacing/>
    </w:pPr>
  </w:style>
  <w:style w:type="paragraph" w:styleId="Header">
    <w:name w:val="header"/>
    <w:basedOn w:val="Normal"/>
    <w:link w:val="HeaderChar"/>
    <w:uiPriority w:val="99"/>
    <w:unhideWhenUsed/>
    <w:rsid w:val="00B30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13D"/>
  </w:style>
  <w:style w:type="paragraph" w:styleId="Footer">
    <w:name w:val="footer"/>
    <w:basedOn w:val="Normal"/>
    <w:link w:val="FooterChar"/>
    <w:uiPriority w:val="99"/>
    <w:unhideWhenUsed/>
    <w:rsid w:val="00B30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13D"/>
  </w:style>
  <w:style w:type="table" w:styleId="TableGrid">
    <w:name w:val="Table Grid"/>
    <w:basedOn w:val="TableNormal"/>
    <w:uiPriority w:val="39"/>
    <w:rsid w:val="00D77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7CD4"/>
    <w:rPr>
      <w:color w:val="0563C1" w:themeColor="hyperlink"/>
      <w:u w:val="single"/>
    </w:rPr>
  </w:style>
  <w:style w:type="paragraph" w:styleId="CommentText">
    <w:name w:val="annotation text"/>
    <w:basedOn w:val="Normal"/>
    <w:link w:val="CommentTextChar"/>
    <w:uiPriority w:val="99"/>
    <w:semiHidden/>
    <w:unhideWhenUsed/>
    <w:rsid w:val="00505375"/>
    <w:pPr>
      <w:spacing w:line="240" w:lineRule="auto"/>
    </w:pPr>
    <w:rPr>
      <w:sz w:val="20"/>
      <w:szCs w:val="20"/>
    </w:rPr>
  </w:style>
  <w:style w:type="character" w:customStyle="1" w:styleId="CommentTextChar">
    <w:name w:val="Comment Text Char"/>
    <w:basedOn w:val="DefaultParagraphFont"/>
    <w:link w:val="CommentText"/>
    <w:uiPriority w:val="99"/>
    <w:semiHidden/>
    <w:rsid w:val="00505375"/>
    <w:rPr>
      <w:sz w:val="20"/>
      <w:szCs w:val="20"/>
    </w:rPr>
  </w:style>
  <w:style w:type="table" w:customStyle="1" w:styleId="TableGrid3">
    <w:name w:val="Table Grid3"/>
    <w:basedOn w:val="TableNormal"/>
    <w:next w:val="TableGrid"/>
    <w:uiPriority w:val="59"/>
    <w:rsid w:val="00B96E78"/>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7ACF"/>
    <w:rPr>
      <w:sz w:val="16"/>
      <w:szCs w:val="16"/>
    </w:rPr>
  </w:style>
  <w:style w:type="paragraph" w:styleId="CommentSubject">
    <w:name w:val="annotation subject"/>
    <w:basedOn w:val="CommentText"/>
    <w:next w:val="CommentText"/>
    <w:link w:val="CommentSubjectChar"/>
    <w:uiPriority w:val="99"/>
    <w:semiHidden/>
    <w:unhideWhenUsed/>
    <w:rsid w:val="00EE7ACF"/>
    <w:rPr>
      <w:b/>
      <w:bCs/>
    </w:rPr>
  </w:style>
  <w:style w:type="character" w:customStyle="1" w:styleId="CommentSubjectChar">
    <w:name w:val="Comment Subject Char"/>
    <w:basedOn w:val="CommentTextChar"/>
    <w:link w:val="CommentSubject"/>
    <w:uiPriority w:val="99"/>
    <w:semiHidden/>
    <w:rsid w:val="00EE7ACF"/>
    <w:rPr>
      <w:b/>
      <w:bCs/>
      <w:sz w:val="20"/>
      <w:szCs w:val="20"/>
    </w:rPr>
  </w:style>
  <w:style w:type="paragraph" w:styleId="BalloonText">
    <w:name w:val="Balloon Text"/>
    <w:basedOn w:val="Normal"/>
    <w:link w:val="BalloonTextChar"/>
    <w:uiPriority w:val="99"/>
    <w:semiHidden/>
    <w:unhideWhenUsed/>
    <w:rsid w:val="00EE7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ACF"/>
    <w:rPr>
      <w:rFonts w:ascii="Tahoma" w:hAnsi="Tahoma" w:cs="Tahoma"/>
      <w:sz w:val="16"/>
      <w:szCs w:val="16"/>
    </w:rPr>
  </w:style>
  <w:style w:type="character" w:styleId="FollowedHyperlink">
    <w:name w:val="FollowedHyperlink"/>
    <w:basedOn w:val="DefaultParagraphFont"/>
    <w:uiPriority w:val="99"/>
    <w:semiHidden/>
    <w:unhideWhenUsed/>
    <w:rsid w:val="0049119F"/>
    <w:rPr>
      <w:color w:val="954F72" w:themeColor="followedHyperlink"/>
      <w:u w:val="single"/>
    </w:rPr>
  </w:style>
  <w:style w:type="paragraph" w:styleId="FootnoteText">
    <w:name w:val="footnote text"/>
    <w:basedOn w:val="Normal"/>
    <w:link w:val="FootnoteTextChar"/>
    <w:uiPriority w:val="99"/>
    <w:semiHidden/>
    <w:unhideWhenUsed/>
    <w:rsid w:val="006923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234D"/>
    <w:rPr>
      <w:sz w:val="20"/>
      <w:szCs w:val="20"/>
    </w:rPr>
  </w:style>
  <w:style w:type="character" w:styleId="FootnoteReference">
    <w:name w:val="footnote reference"/>
    <w:basedOn w:val="DefaultParagraphFont"/>
    <w:uiPriority w:val="99"/>
    <w:semiHidden/>
    <w:unhideWhenUsed/>
    <w:rsid w:val="0069234D"/>
    <w:rPr>
      <w:vertAlign w:val="superscript"/>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101B9E"/>
  </w:style>
  <w:style w:type="paragraph" w:customStyle="1" w:styleId="Default">
    <w:name w:val="Default"/>
    <w:rsid w:val="00BE31D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CF7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261609">
      <w:bodyDiv w:val="1"/>
      <w:marLeft w:val="0"/>
      <w:marRight w:val="0"/>
      <w:marTop w:val="0"/>
      <w:marBottom w:val="0"/>
      <w:divBdr>
        <w:top w:val="none" w:sz="0" w:space="0" w:color="auto"/>
        <w:left w:val="none" w:sz="0" w:space="0" w:color="auto"/>
        <w:bottom w:val="none" w:sz="0" w:space="0" w:color="auto"/>
        <w:right w:val="none" w:sz="0" w:space="0" w:color="auto"/>
      </w:divBdr>
    </w:div>
    <w:div w:id="879709096">
      <w:bodyDiv w:val="1"/>
      <w:marLeft w:val="0"/>
      <w:marRight w:val="0"/>
      <w:marTop w:val="0"/>
      <w:marBottom w:val="0"/>
      <w:divBdr>
        <w:top w:val="none" w:sz="0" w:space="0" w:color="auto"/>
        <w:left w:val="none" w:sz="0" w:space="0" w:color="auto"/>
        <w:bottom w:val="none" w:sz="0" w:space="0" w:color="auto"/>
        <w:right w:val="none" w:sz="0" w:space="0" w:color="auto"/>
      </w:divBdr>
    </w:div>
    <w:div w:id="120324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swicb.formulary@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bswicb.formulary@nhs.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ngland.nhs.uk/wp-content/uploads/2017/06/revised-ccg-conflict-of-interest-guidance-v7.pdf" TargetMode="External"/><Relationship Id="rId2" Type="http://schemas.openxmlformats.org/officeDocument/2006/relationships/hyperlink" Target="https://www.england.nhs.uk/wp-content/uploads/2017/02/guidance-managing-conflicts-of-interest-nhs.pdf" TargetMode="External"/><Relationship Id="rId1" Type="http://schemas.openxmlformats.org/officeDocument/2006/relationships/hyperlink" Target="https://www.england.nhs.uk/ourwork/co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13311-0116-4BFA-A414-2F64B7BEC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4313</Words>
  <Characters>24589</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Clarke</dc:creator>
  <cp:lastModifiedBy>LEYLAND, Sarah (NHS BATH AND NORTH EAST SOMERSET, SWINDON AND WILTSHIRE ICB - 92G)</cp:lastModifiedBy>
  <cp:revision>2</cp:revision>
  <dcterms:created xsi:type="dcterms:W3CDTF">2023-05-09T15:02:00Z</dcterms:created>
  <dcterms:modified xsi:type="dcterms:W3CDTF">2023-05-09T15:02:00Z</dcterms:modified>
</cp:coreProperties>
</file>