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E286" w14:textId="47D74549" w:rsidR="00F11368" w:rsidRDefault="00B61F0D" w:rsidP="00667DA6">
      <w:pPr>
        <w:rPr>
          <w:rFonts w:cstheme="minorHAnsi"/>
          <w:b/>
          <w:bCs/>
        </w:rPr>
      </w:pPr>
      <w:r>
        <w:rPr>
          <w:rFonts w:ascii="Arial" w:hAnsi="Arial"/>
          <w:b/>
        </w:rPr>
        <w:t>Appendix</w:t>
      </w:r>
      <w:r w:rsidR="00C95FAE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 xml:space="preserve">: </w:t>
      </w:r>
      <w:r w:rsidR="00315986">
        <w:rPr>
          <w:rFonts w:ascii="Arial" w:hAnsi="Arial"/>
          <w:b/>
        </w:rPr>
        <w:t xml:space="preserve">SystmOne </w:t>
      </w:r>
      <w:r w:rsidR="002E69D5">
        <w:rPr>
          <w:rFonts w:ascii="Arial" w:hAnsi="Arial"/>
          <w:b/>
        </w:rPr>
        <w:t>S</w:t>
      </w:r>
      <w:r w:rsidR="00315986">
        <w:rPr>
          <w:rFonts w:ascii="Arial" w:hAnsi="Arial"/>
          <w:b/>
        </w:rPr>
        <w:t>earch</w:t>
      </w:r>
      <w:r w:rsidR="002E69D5">
        <w:rPr>
          <w:rFonts w:ascii="Arial" w:hAnsi="Arial"/>
          <w:b/>
        </w:rPr>
        <w:t>es</w:t>
      </w:r>
      <w:r w:rsidR="00315986">
        <w:rPr>
          <w:rFonts w:ascii="Arial" w:hAnsi="Arial"/>
          <w:b/>
        </w:rPr>
        <w:t xml:space="preserve"> to </w:t>
      </w:r>
      <w:r w:rsidR="002E69D5">
        <w:rPr>
          <w:rFonts w:ascii="Arial" w:hAnsi="Arial"/>
          <w:b/>
        </w:rPr>
        <w:t>S</w:t>
      </w:r>
      <w:r w:rsidR="00315986">
        <w:rPr>
          <w:rFonts w:ascii="Arial" w:hAnsi="Arial"/>
          <w:b/>
        </w:rPr>
        <w:t>upport</w:t>
      </w:r>
      <w:r w:rsidR="003518A8">
        <w:rPr>
          <w:rFonts w:ascii="Arial" w:hAnsi="Arial"/>
          <w:b/>
        </w:rPr>
        <w:t xml:space="preserve"> </w:t>
      </w:r>
      <w:r w:rsidR="00667DA6" w:rsidRPr="00667DA6">
        <w:rPr>
          <w:rFonts w:cstheme="minorHAnsi"/>
          <w:b/>
          <w:bCs/>
        </w:rPr>
        <w:t>Prescribing Incentive Scheme 23/24</w:t>
      </w:r>
    </w:p>
    <w:p w14:paraId="01FB4227" w14:textId="4C637DF6" w:rsidR="003518A8" w:rsidRDefault="00667DA6" w:rsidP="00667DA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Pr="00667DA6">
        <w:rPr>
          <w:rFonts w:cstheme="minorHAnsi"/>
          <w:b/>
          <w:bCs/>
        </w:rPr>
        <w:t xml:space="preserve">eview of </w:t>
      </w:r>
      <w:r w:rsidR="002B7B25">
        <w:rPr>
          <w:rFonts w:cstheme="minorHAnsi"/>
          <w:b/>
          <w:bCs/>
        </w:rPr>
        <w:t>Glucagon-like peptide-1 agonists (</w:t>
      </w:r>
      <w:r w:rsidRPr="00667DA6">
        <w:rPr>
          <w:rFonts w:cstheme="minorHAnsi"/>
          <w:b/>
          <w:bCs/>
        </w:rPr>
        <w:t>GLP-1</w:t>
      </w:r>
      <w:r w:rsidR="002B7B25">
        <w:rPr>
          <w:rFonts w:cstheme="minorHAnsi"/>
          <w:b/>
          <w:bCs/>
        </w:rPr>
        <w:t xml:space="preserve"> RA)</w:t>
      </w:r>
      <w:r w:rsidRPr="00667DA6">
        <w:rPr>
          <w:rFonts w:cstheme="minorHAnsi"/>
          <w:b/>
          <w:bCs/>
        </w:rPr>
        <w:t xml:space="preserve"> as response to national shortages and MSN 28.6.23</w:t>
      </w:r>
    </w:p>
    <w:p w14:paraId="4063F613" w14:textId="77777777" w:rsidR="00464B29" w:rsidRDefault="00464B29" w:rsidP="00667DA6">
      <w:pPr>
        <w:rPr>
          <w:rFonts w:cstheme="minorHAnsi"/>
          <w:b/>
          <w:bCs/>
        </w:rPr>
      </w:pPr>
    </w:p>
    <w:p w14:paraId="292CC36A" w14:textId="77777777" w:rsidR="001E4EB9" w:rsidRDefault="001E4EB9" w:rsidP="001E4EB9">
      <w:pPr>
        <w:spacing w:before="19" w:line="480" w:lineRule="auto"/>
        <w:ind w:right="3792"/>
        <w:rPr>
          <w:rFonts w:cstheme="minorHAnsi"/>
          <w:b/>
          <w:bCs/>
        </w:rPr>
      </w:pPr>
    </w:p>
    <w:p w14:paraId="6BF4B1A1" w14:textId="13EDE9BD" w:rsidR="00316739" w:rsidRDefault="00315986" w:rsidP="001E4EB9">
      <w:pPr>
        <w:spacing w:before="19" w:line="480" w:lineRule="auto"/>
        <w:ind w:right="3792"/>
        <w:rPr>
          <w:b/>
        </w:rPr>
      </w:pPr>
      <w:r>
        <w:rPr>
          <w:rFonts w:ascii="Arial" w:hAnsi="Arial"/>
          <w:b/>
          <w:spacing w:val="-59"/>
        </w:rPr>
        <w:t xml:space="preserve"> </w:t>
      </w:r>
      <w:r w:rsidR="00316739" w:rsidRPr="00316739">
        <w:rPr>
          <w:b/>
        </w:rPr>
        <w:t xml:space="preserve">Step 1: </w:t>
      </w:r>
      <w:r w:rsidR="00316739">
        <w:rPr>
          <w:b/>
        </w:rPr>
        <w:t>Identify and r</w:t>
      </w:r>
      <w:r w:rsidR="00316739" w:rsidRPr="00316739">
        <w:rPr>
          <w:b/>
        </w:rPr>
        <w:t xml:space="preserve">un the relevant supporting </w:t>
      </w:r>
      <w:proofErr w:type="gramStart"/>
      <w:r w:rsidR="00316739" w:rsidRPr="00316739">
        <w:rPr>
          <w:b/>
        </w:rPr>
        <w:t>searches</w:t>
      </w:r>
      <w:proofErr w:type="gramEnd"/>
    </w:p>
    <w:p w14:paraId="32A30AEC" w14:textId="15AB88D7" w:rsidR="002E3AED" w:rsidRPr="00316739" w:rsidRDefault="001E4EB9" w:rsidP="00316739">
      <w:pPr>
        <w:spacing w:before="19" w:line="480" w:lineRule="auto"/>
        <w:ind w:left="100" w:right="3792"/>
        <w:rPr>
          <w:b/>
        </w:rPr>
      </w:pPr>
      <w:r w:rsidRPr="0031673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09F69" wp14:editId="29153D8C">
                <wp:simplePos x="0" y="0"/>
                <wp:positionH relativeFrom="column">
                  <wp:posOffset>5804535</wp:posOffset>
                </wp:positionH>
                <wp:positionV relativeFrom="paragraph">
                  <wp:posOffset>354330</wp:posOffset>
                </wp:positionV>
                <wp:extent cx="3731895" cy="32423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24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93DA1" w14:textId="66A32DE6" w:rsidR="00316739" w:rsidRDefault="002977A5" w:rsidP="002977A5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ind w:left="720" w:hanging="360"/>
                              <w:contextualSpacing/>
                            </w:pPr>
                            <w:r>
                              <w:t xml:space="preserve">      </w:t>
                            </w:r>
                            <w:r w:rsidR="00316739">
                              <w:t>A set of locally developed SystmOne searches have</w:t>
                            </w:r>
                            <w:r>
                              <w:t xml:space="preserve"> </w:t>
                            </w:r>
                            <w:r w:rsidR="00316739">
                              <w:t xml:space="preserve">been </w:t>
                            </w:r>
                            <w:r>
                              <w:t xml:space="preserve">developed to support practice reviewing patients </w:t>
                            </w:r>
                            <w:r w:rsidR="007143D9">
                              <w:t xml:space="preserve">who are on GLP-1 RA </w:t>
                            </w:r>
                            <w:r>
                              <w:t>as response to national shortage:</w:t>
                            </w:r>
                          </w:p>
                          <w:p w14:paraId="61EFB87D" w14:textId="68608EF8" w:rsidR="00316739" w:rsidRPr="00272B7E" w:rsidRDefault="00316739" w:rsidP="003167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</w:pPr>
                            <w:r w:rsidRPr="00272B7E">
                              <w:rPr>
                                <w:b/>
                                <w:bCs/>
                              </w:rPr>
                              <w:t>A:</w:t>
                            </w:r>
                            <w:r w:rsidRPr="00272B7E">
                              <w:t xml:space="preserve"> Number of patients on GLP-1</w:t>
                            </w:r>
                            <w:r w:rsidR="002B7B25">
                              <w:t xml:space="preserve"> RA </w:t>
                            </w:r>
                            <w:r w:rsidRPr="00272B7E">
                              <w:t>but without T2 DM read code</w:t>
                            </w:r>
                          </w:p>
                          <w:p w14:paraId="44858FF1" w14:textId="0A8A6719" w:rsidR="00316739" w:rsidRPr="00272B7E" w:rsidRDefault="00316739" w:rsidP="003167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</w:pPr>
                            <w:r w:rsidRPr="00272B7E">
                              <w:rPr>
                                <w:b/>
                                <w:bCs/>
                              </w:rPr>
                              <w:t>B:</w:t>
                            </w:r>
                            <w:r w:rsidRPr="00272B7E">
                              <w:t xml:space="preserve"> Number of patients with T2 DM coded, on GLP-1</w:t>
                            </w:r>
                            <w:r w:rsidR="007143D9">
                              <w:t xml:space="preserve"> RA</w:t>
                            </w:r>
                            <w:r w:rsidRPr="00272B7E">
                              <w:t xml:space="preserve"> AND established on insulin</w:t>
                            </w:r>
                          </w:p>
                          <w:p w14:paraId="52EFE60B" w14:textId="0EE81FB6" w:rsidR="00316739" w:rsidRPr="00272B7E" w:rsidRDefault="00316739" w:rsidP="003167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</w:pPr>
                            <w:r w:rsidRPr="00272B7E">
                              <w:rPr>
                                <w:b/>
                                <w:bCs/>
                              </w:rPr>
                              <w:t>C1</w:t>
                            </w:r>
                            <w:r w:rsidRPr="00272B7E">
                              <w:t>: Number of patients with T2 DM coded, on GLP-1</w:t>
                            </w:r>
                            <w:r w:rsidR="007143D9">
                              <w:t xml:space="preserve"> RA</w:t>
                            </w:r>
                            <w:r w:rsidRPr="00272B7E">
                              <w:t>, not on insulin last Hba1c &gt; 86</w:t>
                            </w:r>
                            <w:r w:rsidR="002977A5">
                              <w:t xml:space="preserve"> mmol/</w:t>
                            </w:r>
                            <w:proofErr w:type="gramStart"/>
                            <w:r w:rsidR="002977A5">
                              <w:t>mol</w:t>
                            </w:r>
                            <w:proofErr w:type="gramEnd"/>
                          </w:p>
                          <w:p w14:paraId="58591780" w14:textId="1508AF82" w:rsidR="00316739" w:rsidRPr="00272B7E" w:rsidRDefault="00316739" w:rsidP="003167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</w:pPr>
                            <w:r w:rsidRPr="00272B7E">
                              <w:rPr>
                                <w:b/>
                                <w:bCs/>
                              </w:rPr>
                              <w:t>C2</w:t>
                            </w:r>
                            <w:r w:rsidRPr="00272B7E">
                              <w:t>: Number of patients with T2 DM coded, on GLP-1</w:t>
                            </w:r>
                            <w:r w:rsidR="007143D9">
                              <w:t xml:space="preserve"> RA</w:t>
                            </w:r>
                            <w:r w:rsidRPr="00272B7E">
                              <w:t>, not on insulin last Hba1c 58-86</w:t>
                            </w:r>
                            <w:r w:rsidR="002977A5">
                              <w:t xml:space="preserve"> mmol/</w:t>
                            </w:r>
                            <w:proofErr w:type="gramStart"/>
                            <w:r w:rsidR="002977A5">
                              <w:t>mol</w:t>
                            </w:r>
                            <w:proofErr w:type="gramEnd"/>
                          </w:p>
                          <w:p w14:paraId="6CE76BBB" w14:textId="0FFF0602" w:rsidR="00316739" w:rsidRPr="00272B7E" w:rsidRDefault="00316739" w:rsidP="0031673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</w:pPr>
                            <w:r w:rsidRPr="00272B7E">
                              <w:rPr>
                                <w:b/>
                                <w:bCs/>
                              </w:rPr>
                              <w:t>C3</w:t>
                            </w:r>
                            <w:r w:rsidRPr="00272B7E">
                              <w:t>: Number of patients with T2 DM coded, on GLP-1</w:t>
                            </w:r>
                            <w:r w:rsidR="007143D9">
                              <w:t xml:space="preserve"> RA</w:t>
                            </w:r>
                            <w:r w:rsidRPr="00272B7E">
                              <w:t>, not on insulin last Hba1c &lt; 58</w:t>
                            </w:r>
                            <w:r w:rsidR="002977A5">
                              <w:t xml:space="preserve"> mmol/</w:t>
                            </w:r>
                            <w:proofErr w:type="gramStart"/>
                            <w:r w:rsidR="002977A5">
                              <w:t>mol</w:t>
                            </w:r>
                            <w:proofErr w:type="gramEnd"/>
                          </w:p>
                          <w:p w14:paraId="4F478AD4" w14:textId="237F76D6" w:rsidR="00316739" w:rsidRDefault="00316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09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05pt;margin-top:27.9pt;width:293.85pt;height:25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">
                <v:textbox>
                  <w:txbxContent>
                    <w:p w14:paraId="5B593DA1" w14:textId="66A32DE6" w:rsidR="00316739" w:rsidRDefault="002977A5" w:rsidP="002977A5">
                      <w:pPr>
                        <w:widowControl/>
                        <w:autoSpaceDE/>
                        <w:autoSpaceDN/>
                        <w:spacing w:after="160" w:line="259" w:lineRule="auto"/>
                        <w:ind w:left="720" w:hanging="360"/>
                        <w:contextualSpacing/>
                      </w:pPr>
                      <w:r>
                        <w:t xml:space="preserve">      </w:t>
                      </w:r>
                      <w:r w:rsidR="00316739">
                        <w:t>A set of locally developed SystmOne searches have</w:t>
                      </w:r>
                      <w:r>
                        <w:t xml:space="preserve"> </w:t>
                      </w:r>
                      <w:r w:rsidR="00316739">
                        <w:t xml:space="preserve">been </w:t>
                      </w:r>
                      <w:r>
                        <w:t xml:space="preserve">developed to support practice reviewing patients </w:t>
                      </w:r>
                      <w:r w:rsidR="007143D9">
                        <w:t xml:space="preserve">who are on GLP-1 RA </w:t>
                      </w:r>
                      <w:r>
                        <w:t>as response to national shortage:</w:t>
                      </w:r>
                    </w:p>
                    <w:p w14:paraId="61EFB87D" w14:textId="68608EF8" w:rsidR="00316739" w:rsidRPr="00272B7E" w:rsidRDefault="00316739" w:rsidP="0031673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</w:pPr>
                      <w:r w:rsidRPr="00272B7E">
                        <w:rPr>
                          <w:b/>
                          <w:bCs/>
                        </w:rPr>
                        <w:t>A:</w:t>
                      </w:r>
                      <w:r w:rsidRPr="00272B7E">
                        <w:t xml:space="preserve"> Number of patients on GLP-1</w:t>
                      </w:r>
                      <w:r w:rsidR="002B7B25">
                        <w:t xml:space="preserve"> RA </w:t>
                      </w:r>
                      <w:r w:rsidRPr="00272B7E">
                        <w:t>but without T2 DM read code</w:t>
                      </w:r>
                    </w:p>
                    <w:p w14:paraId="44858FF1" w14:textId="0A8A6719" w:rsidR="00316739" w:rsidRPr="00272B7E" w:rsidRDefault="00316739" w:rsidP="0031673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</w:pPr>
                      <w:r w:rsidRPr="00272B7E">
                        <w:rPr>
                          <w:b/>
                          <w:bCs/>
                        </w:rPr>
                        <w:t>B:</w:t>
                      </w:r>
                      <w:r w:rsidRPr="00272B7E">
                        <w:t xml:space="preserve"> Number of patients with T2 DM coded, on GLP-1</w:t>
                      </w:r>
                      <w:r w:rsidR="007143D9">
                        <w:t xml:space="preserve"> RA</w:t>
                      </w:r>
                      <w:r w:rsidRPr="00272B7E">
                        <w:t xml:space="preserve"> AND established on insulin</w:t>
                      </w:r>
                    </w:p>
                    <w:p w14:paraId="52EFE60B" w14:textId="0EE81FB6" w:rsidR="00316739" w:rsidRPr="00272B7E" w:rsidRDefault="00316739" w:rsidP="0031673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</w:pPr>
                      <w:r w:rsidRPr="00272B7E">
                        <w:rPr>
                          <w:b/>
                          <w:bCs/>
                        </w:rPr>
                        <w:t>C1</w:t>
                      </w:r>
                      <w:r w:rsidRPr="00272B7E">
                        <w:t>: Number of patients with T2 DM coded, on GLP-1</w:t>
                      </w:r>
                      <w:r w:rsidR="007143D9">
                        <w:t xml:space="preserve"> RA</w:t>
                      </w:r>
                      <w:r w:rsidRPr="00272B7E">
                        <w:t>, not on insulin last Hba1c &gt; 86</w:t>
                      </w:r>
                      <w:r w:rsidR="002977A5">
                        <w:t xml:space="preserve"> mmol/</w:t>
                      </w:r>
                      <w:proofErr w:type="gramStart"/>
                      <w:r w:rsidR="002977A5">
                        <w:t>mol</w:t>
                      </w:r>
                      <w:proofErr w:type="gramEnd"/>
                    </w:p>
                    <w:p w14:paraId="58591780" w14:textId="1508AF82" w:rsidR="00316739" w:rsidRPr="00272B7E" w:rsidRDefault="00316739" w:rsidP="0031673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</w:pPr>
                      <w:r w:rsidRPr="00272B7E">
                        <w:rPr>
                          <w:b/>
                          <w:bCs/>
                        </w:rPr>
                        <w:t>C2</w:t>
                      </w:r>
                      <w:r w:rsidRPr="00272B7E">
                        <w:t>: Number of patients with T2 DM coded, on GLP-1</w:t>
                      </w:r>
                      <w:r w:rsidR="007143D9">
                        <w:t xml:space="preserve"> RA</w:t>
                      </w:r>
                      <w:r w:rsidRPr="00272B7E">
                        <w:t>, not on insulin last Hba1c 58-86</w:t>
                      </w:r>
                      <w:r w:rsidR="002977A5">
                        <w:t xml:space="preserve"> mmol/</w:t>
                      </w:r>
                      <w:proofErr w:type="gramStart"/>
                      <w:r w:rsidR="002977A5">
                        <w:t>mol</w:t>
                      </w:r>
                      <w:proofErr w:type="gramEnd"/>
                    </w:p>
                    <w:p w14:paraId="6CE76BBB" w14:textId="0FFF0602" w:rsidR="00316739" w:rsidRPr="00272B7E" w:rsidRDefault="00316739" w:rsidP="0031673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</w:pPr>
                      <w:r w:rsidRPr="00272B7E">
                        <w:rPr>
                          <w:b/>
                          <w:bCs/>
                        </w:rPr>
                        <w:t>C3</w:t>
                      </w:r>
                      <w:r w:rsidRPr="00272B7E">
                        <w:t>: Number of patients with T2 DM coded, on GLP-1</w:t>
                      </w:r>
                      <w:r w:rsidR="007143D9">
                        <w:t xml:space="preserve"> RA</w:t>
                      </w:r>
                      <w:r w:rsidRPr="00272B7E">
                        <w:t>, not on insulin last Hba1c &lt; 58</w:t>
                      </w:r>
                      <w:r w:rsidR="002977A5">
                        <w:t xml:space="preserve"> mmol/</w:t>
                      </w:r>
                      <w:proofErr w:type="gramStart"/>
                      <w:r w:rsidR="002977A5">
                        <w:t>mol</w:t>
                      </w:r>
                      <w:proofErr w:type="gramEnd"/>
                    </w:p>
                    <w:p w14:paraId="4F478AD4" w14:textId="237F76D6" w:rsidR="00316739" w:rsidRDefault="00316739"/>
                  </w:txbxContent>
                </v:textbox>
                <w10:wrap type="square"/>
              </v:shape>
            </w:pict>
          </mc:Fallback>
        </mc:AlternateContent>
      </w:r>
      <w:r w:rsidR="00316739" w:rsidRPr="00316739">
        <w:rPr>
          <w:rFonts w:ascii="Arial" w:hAnsi="Arial"/>
          <w:bCs/>
        </w:rPr>
        <w:t>SystmOne</w:t>
      </w:r>
      <w:r w:rsidR="00316739" w:rsidRPr="00316739">
        <w:rPr>
          <w:rFonts w:ascii="Arial" w:hAnsi="Arial"/>
          <w:bCs/>
          <w:spacing w:val="-1"/>
        </w:rPr>
        <w:t xml:space="preserve"> </w:t>
      </w:r>
      <w:r w:rsidR="00316739" w:rsidRPr="00316739">
        <w:rPr>
          <w:rFonts w:ascii="Arial" w:hAnsi="Arial"/>
          <w:bCs/>
        </w:rPr>
        <w:t>search</w:t>
      </w:r>
      <w:r w:rsidR="00316739">
        <w:rPr>
          <w:rFonts w:ascii="Arial" w:hAnsi="Arial"/>
          <w:b/>
        </w:rPr>
        <w:t xml:space="preserve"> </w:t>
      </w:r>
      <w:r w:rsidR="00315986">
        <w:t>can be found:</w:t>
      </w:r>
      <w:r w:rsidR="00315986">
        <w:rPr>
          <w:spacing w:val="1"/>
        </w:rPr>
        <w:t xml:space="preserve"> </w:t>
      </w:r>
      <w:r w:rsidR="00315986">
        <w:t xml:space="preserve">Reporting </w:t>
      </w:r>
      <w:r w:rsidR="00315986">
        <w:rPr>
          <w:rFonts w:ascii="Wingdings" w:hAnsi="Wingdings"/>
        </w:rPr>
        <w:t></w:t>
      </w:r>
      <w:r w:rsidR="00315986">
        <w:rPr>
          <w:rFonts w:ascii="Times New Roman" w:hAnsi="Times New Roman"/>
        </w:rPr>
        <w:t xml:space="preserve"> </w:t>
      </w:r>
      <w:r w:rsidR="00315986">
        <w:t xml:space="preserve">Clinical Reporting </w:t>
      </w:r>
      <w:r w:rsidR="00315986">
        <w:rPr>
          <w:rFonts w:ascii="Wingdings" w:hAnsi="Wingdings"/>
        </w:rPr>
        <w:t></w:t>
      </w:r>
      <w:r w:rsidR="00315986">
        <w:rPr>
          <w:rFonts w:ascii="Times New Roman" w:hAnsi="Times New Roman"/>
        </w:rPr>
        <w:t xml:space="preserve"> </w:t>
      </w:r>
      <w:r w:rsidR="00315986">
        <w:t xml:space="preserve">BSW General Practice </w:t>
      </w:r>
      <w:r w:rsidR="00315986">
        <w:rPr>
          <w:rFonts w:ascii="Wingdings" w:hAnsi="Wingdings"/>
        </w:rPr>
        <w:t></w:t>
      </w:r>
      <w:r w:rsidR="00315986">
        <w:rPr>
          <w:rFonts w:ascii="Times New Roman" w:hAnsi="Times New Roman"/>
        </w:rPr>
        <w:t xml:space="preserve"> </w:t>
      </w:r>
      <w:r w:rsidR="00315986">
        <w:t xml:space="preserve">Medicines </w:t>
      </w:r>
      <w:proofErr w:type="spellStart"/>
      <w:r w:rsidR="00315986">
        <w:t>Optimisation</w:t>
      </w:r>
      <w:proofErr w:type="spellEnd"/>
      <w:r w:rsidR="00315986">
        <w:t xml:space="preserve"> Team </w:t>
      </w:r>
      <w:r w:rsidR="00315986">
        <w:rPr>
          <w:rFonts w:ascii="Wingdings" w:hAnsi="Wingdings"/>
        </w:rPr>
        <w:t></w:t>
      </w:r>
      <w:r w:rsidR="00315986">
        <w:rPr>
          <w:rFonts w:ascii="Times New Roman" w:hAnsi="Times New Roman"/>
        </w:rPr>
        <w:t xml:space="preserve"> </w:t>
      </w:r>
      <w:r w:rsidR="00315986">
        <w:t>GLP-1 searches</w:t>
      </w:r>
      <w:r w:rsidR="00316739">
        <w:t xml:space="preserve">: </w:t>
      </w:r>
    </w:p>
    <w:p w14:paraId="2D4A5ECD" w14:textId="42997F0A" w:rsidR="00A61780" w:rsidRDefault="003010CD" w:rsidP="00316739">
      <w:pPr>
        <w:widowControl/>
        <w:autoSpaceDE/>
        <w:autoSpaceDN/>
        <w:spacing w:after="160" w:line="259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632DC" wp14:editId="1F6B3059">
            <wp:simplePos x="0" y="0"/>
            <wp:positionH relativeFrom="margin">
              <wp:posOffset>209550</wp:posOffset>
            </wp:positionH>
            <wp:positionV relativeFrom="paragraph">
              <wp:posOffset>33020</wp:posOffset>
            </wp:positionV>
            <wp:extent cx="5229225" cy="2745740"/>
            <wp:effectExtent l="0" t="0" r="9525" b="0"/>
            <wp:wrapSquare wrapText="bothSides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D3">
        <w:rPr>
          <w:noProof/>
        </w:rPr>
        <w:t xml:space="preserve">  </w:t>
      </w:r>
    </w:p>
    <w:p w14:paraId="07B1F03B" w14:textId="77777777" w:rsidR="003010CD" w:rsidRDefault="003010CD" w:rsidP="001D6DC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noProof/>
        </w:rPr>
      </w:pPr>
    </w:p>
    <w:p w14:paraId="1CF4335D" w14:textId="77777777" w:rsidR="003010CD" w:rsidRDefault="003010CD" w:rsidP="001D6DC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noProof/>
        </w:rPr>
      </w:pPr>
    </w:p>
    <w:p w14:paraId="7B5EB23D" w14:textId="77777777" w:rsidR="003010CD" w:rsidRDefault="003010CD" w:rsidP="001D6DC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noProof/>
        </w:rPr>
      </w:pPr>
    </w:p>
    <w:p w14:paraId="517AE95C" w14:textId="77777777" w:rsidR="003010CD" w:rsidRDefault="003010CD" w:rsidP="001D6DC2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noProof/>
        </w:rPr>
      </w:pPr>
    </w:p>
    <w:p w14:paraId="1DA57B41" w14:textId="175974FE" w:rsidR="00EB15CC" w:rsidRDefault="00EB15CC" w:rsidP="001E4EB9">
      <w:pPr>
        <w:widowControl/>
        <w:autoSpaceDE/>
        <w:autoSpaceDN/>
        <w:spacing w:after="160" w:line="259" w:lineRule="auto"/>
        <w:contextualSpacing/>
        <w:rPr>
          <w:b/>
          <w:bCs/>
        </w:rPr>
      </w:pPr>
    </w:p>
    <w:p w14:paraId="037B89C4" w14:textId="77777777" w:rsidR="001E4EB9" w:rsidRDefault="001E4EB9" w:rsidP="001E4EB9">
      <w:pPr>
        <w:pStyle w:val="Heading1"/>
        <w:ind w:left="0" w:right="97"/>
        <w:rPr>
          <w:rFonts w:ascii="Arial MT" w:hAnsi="Arial MT"/>
          <w:bCs w:val="0"/>
        </w:rPr>
      </w:pPr>
    </w:p>
    <w:p w14:paraId="10AD14D9" w14:textId="5E83DB29" w:rsidR="00703C95" w:rsidRDefault="00316739" w:rsidP="001E4EB9">
      <w:pPr>
        <w:pStyle w:val="Heading1"/>
        <w:ind w:left="0" w:right="97"/>
        <w:rPr>
          <w:rFonts w:ascii="Arial MT" w:hAnsi="Arial MT"/>
          <w:bCs w:val="0"/>
        </w:rPr>
      </w:pPr>
      <w:r w:rsidRPr="00316739">
        <w:rPr>
          <w:rFonts w:ascii="Arial MT" w:hAnsi="Arial MT"/>
          <w:bCs w:val="0"/>
        </w:rPr>
        <w:t xml:space="preserve">Step </w:t>
      </w:r>
      <w:r>
        <w:rPr>
          <w:rFonts w:ascii="Arial MT" w:hAnsi="Arial MT"/>
          <w:bCs w:val="0"/>
        </w:rPr>
        <w:t>2</w:t>
      </w:r>
      <w:r w:rsidRPr="00316739">
        <w:rPr>
          <w:rFonts w:ascii="Arial MT" w:hAnsi="Arial MT"/>
          <w:bCs w:val="0"/>
        </w:rPr>
        <w:t xml:space="preserve">: </w:t>
      </w:r>
      <w:r>
        <w:rPr>
          <w:rFonts w:ascii="Arial MT" w:hAnsi="Arial MT"/>
          <w:bCs w:val="0"/>
        </w:rPr>
        <w:t>Selecting relevant supplementary information:</w:t>
      </w:r>
      <w:r w:rsidRPr="00316739">
        <w:rPr>
          <w:rFonts w:ascii="Arial MT" w:hAnsi="Arial MT"/>
          <w:bCs w:val="0"/>
        </w:rPr>
        <w:t xml:space="preserve"> </w:t>
      </w:r>
    </w:p>
    <w:p w14:paraId="32FD62D2" w14:textId="66AA0BEB" w:rsidR="001E4EB9" w:rsidRPr="00316739" w:rsidRDefault="001E4EB9" w:rsidP="00316739">
      <w:pPr>
        <w:pStyle w:val="Heading1"/>
        <w:ind w:right="97"/>
        <w:rPr>
          <w:rFonts w:ascii="Arial MT" w:hAnsi="Arial MT"/>
          <w:b w:val="0"/>
        </w:rPr>
      </w:pPr>
    </w:p>
    <w:p w14:paraId="05C25C05" w14:textId="3EDC9ED7" w:rsidR="00A61780" w:rsidRDefault="001E4EB9">
      <w:pPr>
        <w:ind w:left="100"/>
        <w:rPr>
          <w:noProof/>
        </w:rPr>
      </w:pPr>
      <w:r w:rsidRPr="003010C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1DF899" wp14:editId="3D6DC72A">
                <wp:simplePos x="0" y="0"/>
                <wp:positionH relativeFrom="margin">
                  <wp:posOffset>5692701</wp:posOffset>
                </wp:positionH>
                <wp:positionV relativeFrom="paragraph">
                  <wp:posOffset>378372</wp:posOffset>
                </wp:positionV>
                <wp:extent cx="3803650" cy="554990"/>
                <wp:effectExtent l="0" t="0" r="25400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DB3D2" w14:textId="2B6306C3" w:rsidR="003010CD" w:rsidRDefault="003010CD">
                            <w:r>
                              <w:t>Selecting the search that you would like to run, right click and click ‘</w:t>
                            </w:r>
                            <w:proofErr w:type="gramStart"/>
                            <w:r w:rsidRPr="00304FD3">
                              <w:rPr>
                                <w:b/>
                                <w:bCs/>
                              </w:rPr>
                              <w:t>Run</w:t>
                            </w:r>
                            <w:proofErr w:type="gramEnd"/>
                            <w: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F899" id="_x0000_s1027" type="#_x0000_t202" style="position:absolute;left:0;text-align:left;margin-left:448.25pt;margin-top:29.8pt;width:299.5pt;height:4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">
                <v:textbox>
                  <w:txbxContent>
                    <w:p w14:paraId="5F7DB3D2" w14:textId="2B6306C3" w:rsidR="003010CD" w:rsidRDefault="003010CD">
                      <w:r>
                        <w:t>Selecting the search that you would like to run, right click and click ‘</w:t>
                      </w:r>
                      <w:proofErr w:type="gramStart"/>
                      <w:r w:rsidRPr="00304FD3">
                        <w:rPr>
                          <w:b/>
                          <w:bCs/>
                        </w:rPr>
                        <w:t>Run</w:t>
                      </w:r>
                      <w:proofErr w:type="gramEnd"/>
                      <w: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B763AB5" wp14:editId="2CEEB97D">
            <wp:extent cx="4161781" cy="1339850"/>
            <wp:effectExtent l="0" t="0" r="0" b="0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4534" cy="134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23837" w14:textId="3F6267E5" w:rsidR="00921788" w:rsidRDefault="00921788" w:rsidP="00921788">
      <w:pPr>
        <w:ind w:left="100"/>
        <w:rPr>
          <w:rFonts w:ascii="Arial"/>
          <w:bCs/>
          <w:spacing w:val="-3"/>
        </w:rPr>
      </w:pPr>
    </w:p>
    <w:p w14:paraId="46B93EFC" w14:textId="70BC3749" w:rsidR="0070005E" w:rsidRDefault="001E4EB9" w:rsidP="00921788">
      <w:pPr>
        <w:ind w:left="100"/>
        <w:rPr>
          <w:rFonts w:ascii="Arial"/>
          <w:bCs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F85555" wp14:editId="0348A946">
            <wp:simplePos x="0" y="0"/>
            <wp:positionH relativeFrom="margin">
              <wp:posOffset>597697</wp:posOffset>
            </wp:positionH>
            <wp:positionV relativeFrom="paragraph">
              <wp:posOffset>18415</wp:posOffset>
            </wp:positionV>
            <wp:extent cx="4559300" cy="2371725"/>
            <wp:effectExtent l="0" t="0" r="0" b="9525"/>
            <wp:wrapSquare wrapText="bothSides"/>
            <wp:docPr id="9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</w:p>
    <w:p w14:paraId="0E4344C6" w14:textId="6FBFB76D" w:rsidR="0070005E" w:rsidRDefault="0070005E" w:rsidP="00921788">
      <w:pPr>
        <w:ind w:left="100"/>
        <w:rPr>
          <w:rFonts w:ascii="Arial"/>
          <w:bCs/>
          <w:spacing w:val="-3"/>
        </w:rPr>
      </w:pPr>
    </w:p>
    <w:p w14:paraId="5E84ED16" w14:textId="5E9CE3C9" w:rsidR="0070005E" w:rsidRDefault="0070005E" w:rsidP="00921788">
      <w:pPr>
        <w:ind w:left="100"/>
        <w:rPr>
          <w:rFonts w:ascii="Arial"/>
          <w:bCs/>
          <w:spacing w:val="-3"/>
        </w:rPr>
      </w:pPr>
    </w:p>
    <w:p w14:paraId="0371B0F3" w14:textId="7FA1CE1F" w:rsidR="0070005E" w:rsidRDefault="001E4EB9" w:rsidP="00921788">
      <w:pPr>
        <w:ind w:left="100"/>
        <w:rPr>
          <w:rFonts w:ascii="Arial"/>
          <w:bCs/>
          <w:spacing w:val="-3"/>
        </w:rPr>
      </w:pPr>
      <w:r w:rsidRPr="0070005E">
        <w:rPr>
          <w:rFonts w:ascii="Arial"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DE23B" wp14:editId="06365AC2">
                <wp:simplePos x="0" y="0"/>
                <wp:positionH relativeFrom="column">
                  <wp:posOffset>5794035</wp:posOffset>
                </wp:positionH>
                <wp:positionV relativeFrom="paragraph">
                  <wp:posOffset>132346</wp:posOffset>
                </wp:positionV>
                <wp:extent cx="3550920" cy="1031240"/>
                <wp:effectExtent l="0" t="0" r="1143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1911" w14:textId="24910ACF" w:rsidR="0070005E" w:rsidRPr="00307B37" w:rsidRDefault="0070005E" w:rsidP="0070005E">
                            <w:pPr>
                              <w:ind w:left="100"/>
                              <w:rPr>
                                <w:bCs/>
                                <w:spacing w:val="-3"/>
                              </w:rPr>
                            </w:pPr>
                            <w:r w:rsidRPr="00307B37">
                              <w:rPr>
                                <w:bCs/>
                                <w:spacing w:val="-3"/>
                              </w:rPr>
                              <w:t>A list of supplementary information such as demographics, patient’s details, NHS number, last recorded Hba1c value, GLP-1 RA drug etc. can be obtained by clicking the relevant boxes on the left-hand side column</w:t>
                            </w:r>
                            <w:r w:rsidR="00236436" w:rsidRPr="00307B37">
                              <w:rPr>
                                <w:bCs/>
                                <w:spacing w:val="-3"/>
                              </w:rPr>
                              <w:t xml:space="preserve"> as highlighted.</w:t>
                            </w:r>
                          </w:p>
                          <w:p w14:paraId="2C8938F4" w14:textId="7BD354FB" w:rsidR="0070005E" w:rsidRDefault="00700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E23B" id="_x0000_s1028" type="#_x0000_t202" style="position:absolute;left:0;text-align:left;margin-left:456.2pt;margin-top:10.4pt;width:279.6pt;height:8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">
                <v:textbox>
                  <w:txbxContent>
                    <w:p w14:paraId="75701911" w14:textId="24910ACF" w:rsidR="0070005E" w:rsidRPr="00307B37" w:rsidRDefault="0070005E" w:rsidP="0070005E">
                      <w:pPr>
                        <w:ind w:left="100"/>
                        <w:rPr>
                          <w:bCs/>
                          <w:spacing w:val="-3"/>
                        </w:rPr>
                      </w:pPr>
                      <w:r w:rsidRPr="00307B37">
                        <w:rPr>
                          <w:bCs/>
                          <w:spacing w:val="-3"/>
                        </w:rPr>
                        <w:t>A list of supplementary information such as demographics, patient’s details, NHS number, last recorded Hba1c value, GLP-1 RA drug etc. can be obtained by clicking the relevant boxes on the left-hand side column</w:t>
                      </w:r>
                      <w:r w:rsidR="00236436" w:rsidRPr="00307B37">
                        <w:rPr>
                          <w:bCs/>
                          <w:spacing w:val="-3"/>
                        </w:rPr>
                        <w:t xml:space="preserve"> as highlighted.</w:t>
                      </w:r>
                    </w:p>
                    <w:p w14:paraId="2C8938F4" w14:textId="7BD354FB" w:rsidR="0070005E" w:rsidRDefault="0070005E"/>
                  </w:txbxContent>
                </v:textbox>
                <w10:wrap type="square"/>
              </v:shape>
            </w:pict>
          </mc:Fallback>
        </mc:AlternateContent>
      </w:r>
    </w:p>
    <w:p w14:paraId="3937BA26" w14:textId="3BFA25E5" w:rsidR="0070005E" w:rsidRDefault="0070005E" w:rsidP="00921788">
      <w:pPr>
        <w:ind w:left="100"/>
        <w:rPr>
          <w:rFonts w:ascii="Arial"/>
          <w:bCs/>
          <w:spacing w:val="-3"/>
        </w:rPr>
      </w:pPr>
    </w:p>
    <w:p w14:paraId="0755231A" w14:textId="78219E28" w:rsidR="0070005E" w:rsidRDefault="0070005E" w:rsidP="00921788">
      <w:pPr>
        <w:ind w:left="100"/>
        <w:rPr>
          <w:rFonts w:ascii="Arial"/>
          <w:bCs/>
          <w:spacing w:val="-3"/>
        </w:rPr>
      </w:pPr>
    </w:p>
    <w:p w14:paraId="247571C4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5EDA640F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7FEC9229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503C561F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3CE44E79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1D04769A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68FF1B75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684EBC12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0ED2719B" w14:textId="77777777" w:rsidR="001E4EB9" w:rsidRDefault="001E4EB9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</w:p>
    <w:p w14:paraId="0261B5C3" w14:textId="2F91FE38" w:rsidR="00056827" w:rsidRDefault="00921788" w:rsidP="001E4EB9">
      <w:pPr>
        <w:tabs>
          <w:tab w:val="left" w:pos="1395"/>
        </w:tabs>
        <w:ind w:left="100"/>
        <w:rPr>
          <w:rFonts w:ascii="Arial"/>
          <w:bCs/>
          <w:spacing w:val="-3"/>
        </w:rPr>
      </w:pPr>
      <w:r>
        <w:rPr>
          <w:rFonts w:ascii="Arial"/>
          <w:bCs/>
          <w:spacing w:val="-3"/>
        </w:rPr>
        <w:t xml:space="preserve">For example: By clicking the relevant subtitle and tick the supplementary information that you would </w:t>
      </w:r>
      <w:r w:rsidR="00236436">
        <w:rPr>
          <w:rFonts w:ascii="Arial"/>
          <w:bCs/>
          <w:spacing w:val="-3"/>
        </w:rPr>
        <w:t>require</w:t>
      </w:r>
      <w:r>
        <w:rPr>
          <w:rFonts w:ascii="Arial"/>
          <w:bCs/>
          <w:spacing w:val="-3"/>
        </w:rPr>
        <w:t>.</w:t>
      </w:r>
    </w:p>
    <w:p w14:paraId="3460B2B0" w14:textId="5309E2C4" w:rsidR="00056827" w:rsidRDefault="00D4385C">
      <w:pPr>
        <w:ind w:left="100"/>
        <w:rPr>
          <w:rFonts w:ascii="Arial"/>
          <w:bCs/>
          <w:spacing w:val="-3"/>
        </w:rPr>
      </w:pPr>
      <w:r w:rsidRPr="00D4385C">
        <w:rPr>
          <w:noProof/>
        </w:rPr>
        <w:t xml:space="preserve"> </w:t>
      </w:r>
      <w:r>
        <w:rPr>
          <w:noProof/>
        </w:rPr>
        <w:t xml:space="preserve">         </w:t>
      </w:r>
      <w:r w:rsidR="00921788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B5E543C" wp14:editId="72F6FBCA">
            <wp:extent cx="2057434" cy="1392865"/>
            <wp:effectExtent l="0" t="0" r="0" b="0"/>
            <wp:docPr id="1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1541" cy="140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205" w:rsidRPr="00500205">
        <w:rPr>
          <w:noProof/>
        </w:rPr>
        <w:t xml:space="preserve"> </w:t>
      </w:r>
      <w:r w:rsidR="00921788">
        <w:rPr>
          <w:noProof/>
        </w:rPr>
        <w:t xml:space="preserve">            </w:t>
      </w:r>
      <w:r w:rsidR="00500205">
        <w:rPr>
          <w:noProof/>
        </w:rPr>
        <w:drawing>
          <wp:inline distT="0" distB="0" distL="0" distR="0" wp14:anchorId="466157EE" wp14:editId="02B35C45">
            <wp:extent cx="2739066" cy="1137683"/>
            <wp:effectExtent l="0" t="0" r="4445" b="5715"/>
            <wp:docPr id="13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8938" cy="114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EB9">
        <w:rPr>
          <w:noProof/>
        </w:rPr>
        <w:t xml:space="preserve">               </w:t>
      </w:r>
      <w:r w:rsidR="001E4EB9">
        <w:rPr>
          <w:noProof/>
        </w:rPr>
        <w:drawing>
          <wp:inline distT="0" distB="0" distL="0" distR="0" wp14:anchorId="23FFB09B" wp14:editId="6BA98F08">
            <wp:extent cx="1705225" cy="1412639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6380" cy="1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CD42" w14:textId="77777777" w:rsidR="00056827" w:rsidRDefault="00056827">
      <w:pPr>
        <w:ind w:left="100"/>
        <w:rPr>
          <w:rFonts w:ascii="Arial"/>
          <w:bCs/>
          <w:spacing w:val="-3"/>
        </w:rPr>
      </w:pPr>
    </w:p>
    <w:p w14:paraId="3E425BFB" w14:textId="77777777" w:rsidR="00056827" w:rsidRDefault="00056827">
      <w:pPr>
        <w:ind w:left="100"/>
        <w:rPr>
          <w:rFonts w:ascii="Arial"/>
          <w:bCs/>
          <w:spacing w:val="-3"/>
        </w:rPr>
      </w:pPr>
    </w:p>
    <w:p w14:paraId="26EE425F" w14:textId="77777777" w:rsidR="00EB73AD" w:rsidRDefault="00943C6C" w:rsidP="001E4EB9">
      <w:pPr>
        <w:pStyle w:val="Heading1"/>
        <w:ind w:left="0" w:right="97"/>
        <w:rPr>
          <w:rFonts w:ascii="Arial MT" w:hAnsi="Arial MT"/>
          <w:bCs w:val="0"/>
        </w:rPr>
      </w:pPr>
      <w:r w:rsidRPr="00316739">
        <w:rPr>
          <w:rFonts w:ascii="Arial MT" w:hAnsi="Arial MT"/>
          <w:bCs w:val="0"/>
        </w:rPr>
        <w:t xml:space="preserve">Step </w:t>
      </w:r>
      <w:r>
        <w:rPr>
          <w:rFonts w:ascii="Arial MT" w:hAnsi="Arial MT"/>
          <w:bCs w:val="0"/>
        </w:rPr>
        <w:t>3</w:t>
      </w:r>
      <w:r w:rsidRPr="00316739">
        <w:rPr>
          <w:rFonts w:ascii="Arial MT" w:hAnsi="Arial MT"/>
          <w:bCs w:val="0"/>
        </w:rPr>
        <w:t xml:space="preserve">: </w:t>
      </w:r>
      <w:r w:rsidR="00EB73AD">
        <w:rPr>
          <w:rFonts w:ascii="Arial MT" w:hAnsi="Arial MT"/>
          <w:bCs w:val="0"/>
        </w:rPr>
        <w:t xml:space="preserve">Extract data </w:t>
      </w:r>
    </w:p>
    <w:p w14:paraId="59C1FC2E" w14:textId="05A1B01F" w:rsidR="00943C6C" w:rsidRPr="00316739" w:rsidRDefault="00943C6C" w:rsidP="00EB73AD">
      <w:pPr>
        <w:pStyle w:val="Heading1"/>
        <w:ind w:left="0" w:right="97"/>
        <w:rPr>
          <w:rFonts w:ascii="Arial MT" w:hAnsi="Arial MT"/>
          <w:b w:val="0"/>
        </w:rPr>
      </w:pPr>
      <w:r w:rsidRPr="00316739">
        <w:rPr>
          <w:rFonts w:ascii="Arial MT" w:hAnsi="Arial MT"/>
          <w:bCs w:val="0"/>
        </w:rPr>
        <w:t xml:space="preserve"> </w:t>
      </w:r>
    </w:p>
    <w:p w14:paraId="32A390E0" w14:textId="0432E50C" w:rsidR="00943C6C" w:rsidRDefault="00EB73AD" w:rsidP="0006268B">
      <w:pPr>
        <w:rPr>
          <w:noProof/>
        </w:rPr>
      </w:pPr>
      <w:r>
        <w:rPr>
          <w:noProof/>
        </w:rPr>
        <w:t>Click ‘</w:t>
      </w:r>
      <w:r w:rsidRPr="004A70FA">
        <w:rPr>
          <w:b/>
          <w:bCs/>
          <w:noProof/>
        </w:rPr>
        <w:t>Refresh</w:t>
      </w:r>
      <w:r>
        <w:rPr>
          <w:noProof/>
        </w:rPr>
        <w:t>’</w:t>
      </w:r>
      <w:r w:rsidR="004A70FA">
        <w:rPr>
          <w:noProof/>
        </w:rPr>
        <w:t xml:space="preserve"> and </w:t>
      </w:r>
      <w:r w:rsidR="00514CD6">
        <w:rPr>
          <w:noProof/>
        </w:rPr>
        <w:t>the search result should be displayed in column like picture below. Click ‘</w:t>
      </w:r>
      <w:r w:rsidR="00514CD6" w:rsidRPr="00BD64CF">
        <w:rPr>
          <w:b/>
          <w:bCs/>
          <w:noProof/>
        </w:rPr>
        <w:t>CSV button</w:t>
      </w:r>
      <w:r w:rsidR="00514CD6">
        <w:rPr>
          <w:noProof/>
        </w:rPr>
        <w:t>’ to export the relevant data into</w:t>
      </w:r>
      <w:r w:rsidR="00287371">
        <w:rPr>
          <w:noProof/>
        </w:rPr>
        <w:t xml:space="preserve"> </w:t>
      </w:r>
      <w:r w:rsidR="00514CD6">
        <w:rPr>
          <w:noProof/>
        </w:rPr>
        <w:t>CSV/Excel</w:t>
      </w:r>
      <w:r w:rsidR="00287371">
        <w:rPr>
          <w:noProof/>
        </w:rPr>
        <w:t>*</w:t>
      </w:r>
      <w:r w:rsidR="00514CD6">
        <w:rPr>
          <w:noProof/>
        </w:rPr>
        <w:t xml:space="preserve"> format. </w:t>
      </w:r>
    </w:p>
    <w:p w14:paraId="0DF1467C" w14:textId="68FB7E28" w:rsidR="0006268B" w:rsidRDefault="00636CD2" w:rsidP="0006268B">
      <w:pPr>
        <w:rPr>
          <w:rFonts w:ascii="Arial"/>
          <w:bCs/>
          <w:spacing w:val="-3"/>
        </w:rPr>
      </w:pPr>
      <w:r>
        <w:rPr>
          <w:noProof/>
        </w:rPr>
        <w:drawing>
          <wp:inline distT="0" distB="0" distL="0" distR="0" wp14:anchorId="6D9B568B" wp14:editId="636DB886">
            <wp:extent cx="5805377" cy="1494752"/>
            <wp:effectExtent l="0" t="0" r="5080" b="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8592" cy="15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F4469" w14:textId="77777777" w:rsidR="007C22D6" w:rsidRDefault="007C22D6" w:rsidP="0006268B">
      <w:pPr>
        <w:rPr>
          <w:rFonts w:ascii="Arial"/>
          <w:bCs/>
          <w:spacing w:val="-3"/>
        </w:rPr>
      </w:pPr>
    </w:p>
    <w:p w14:paraId="5B02FDE4" w14:textId="155D33F0" w:rsidR="00656ECF" w:rsidRPr="00307B37" w:rsidRDefault="00287371" w:rsidP="00287371">
      <w:pPr>
        <w:rPr>
          <w:bCs/>
          <w:spacing w:val="-3"/>
        </w:rPr>
      </w:pPr>
      <w:r w:rsidRPr="00307B37">
        <w:rPr>
          <w:bCs/>
          <w:spacing w:val="-3"/>
        </w:rPr>
        <w:t xml:space="preserve">*Consider </w:t>
      </w:r>
      <w:r w:rsidR="00BD7A8B" w:rsidRPr="00307B37">
        <w:rPr>
          <w:bCs/>
          <w:spacing w:val="-3"/>
        </w:rPr>
        <w:t>custom sort</w:t>
      </w:r>
      <w:r w:rsidR="00635B32">
        <w:rPr>
          <w:bCs/>
          <w:spacing w:val="-3"/>
        </w:rPr>
        <w:t xml:space="preserve">, drug type, </w:t>
      </w:r>
      <w:r w:rsidR="00BD7A8B" w:rsidRPr="00307B37">
        <w:rPr>
          <w:bCs/>
          <w:spacing w:val="-3"/>
        </w:rPr>
        <w:t xml:space="preserve">Hba1c value or/and last Hba1c blood test event date </w:t>
      </w:r>
      <w:r w:rsidR="00F732BC" w:rsidRPr="00307B37">
        <w:rPr>
          <w:bCs/>
          <w:spacing w:val="-3"/>
        </w:rPr>
        <w:t xml:space="preserve">in the Excel spreadsheet to facilitate prioritisation of review. </w:t>
      </w:r>
    </w:p>
    <w:p w14:paraId="109B7DE2" w14:textId="77777777" w:rsidR="00056827" w:rsidRPr="00307B37" w:rsidRDefault="00056827">
      <w:pPr>
        <w:ind w:left="100"/>
        <w:rPr>
          <w:bCs/>
          <w:spacing w:val="-3"/>
        </w:rPr>
      </w:pPr>
    </w:p>
    <w:p w14:paraId="49C79542" w14:textId="45008A3A" w:rsidR="00BD64CF" w:rsidRPr="00307B37" w:rsidRDefault="00643F27" w:rsidP="00FF5BD0">
      <w:pPr>
        <w:pStyle w:val="Heading1"/>
        <w:ind w:left="0" w:right="97"/>
        <w:rPr>
          <w:rFonts w:ascii="Arial MT" w:hAnsi="Arial MT"/>
          <w:bCs w:val="0"/>
        </w:rPr>
      </w:pPr>
      <w:r w:rsidRPr="0070005E">
        <w:rPr>
          <w:bCs w:val="0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D66A79" wp14:editId="3C5A768C">
                <wp:simplePos x="0" y="0"/>
                <wp:positionH relativeFrom="column">
                  <wp:posOffset>4273550</wp:posOffset>
                </wp:positionH>
                <wp:positionV relativeFrom="paragraph">
                  <wp:posOffset>157480</wp:posOffset>
                </wp:positionV>
                <wp:extent cx="5158740" cy="276987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7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B58B" w14:textId="6DBF7372" w:rsidR="00643F27" w:rsidRDefault="00643F27" w:rsidP="00714643">
                            <w:pPr>
                              <w:rPr>
                                <w:b/>
                                <w:spacing w:val="-3"/>
                              </w:rPr>
                            </w:pPr>
                            <w:r w:rsidRPr="00643F27">
                              <w:rPr>
                                <w:b/>
                                <w:spacing w:val="-3"/>
                              </w:rPr>
                              <w:t>Additional Resources:</w:t>
                            </w:r>
                          </w:p>
                          <w:p w14:paraId="313A3054" w14:textId="77777777" w:rsidR="007B6AB5" w:rsidRPr="00643F27" w:rsidRDefault="007B6AB5" w:rsidP="00714643">
                            <w:pPr>
                              <w:rPr>
                                <w:b/>
                                <w:spacing w:val="-3"/>
                              </w:rPr>
                            </w:pPr>
                          </w:p>
                          <w:p w14:paraId="67ABCF78" w14:textId="42BA8465" w:rsidR="002554D1" w:rsidRPr="007B6AB5" w:rsidRDefault="00EF5B03" w:rsidP="00714643">
                            <w:pPr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</w:pPr>
                            <w:r w:rsidRPr="007B6AB5"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  <w:t xml:space="preserve">BSW </w:t>
                            </w:r>
                            <w:r w:rsidR="002554D1" w:rsidRPr="007B6AB5"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  <w:t xml:space="preserve">TPP </w:t>
                            </w:r>
                            <w:r w:rsidRPr="007B6AB5">
                              <w:rPr>
                                <w:bCs/>
                                <w:i/>
                                <w:iCs/>
                                <w:spacing w:val="-3"/>
                              </w:rPr>
                              <w:t>local template</w:t>
                            </w:r>
                          </w:p>
                          <w:p w14:paraId="38904E46" w14:textId="62F1D3FB" w:rsidR="00714643" w:rsidRPr="00643F27" w:rsidRDefault="002554D1" w:rsidP="00714643">
                            <w:pPr>
                              <w:rPr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Cs/>
                                <w:spacing w:val="-3"/>
                              </w:rPr>
                              <w:t xml:space="preserve">Local template </w:t>
                            </w:r>
                            <w:r w:rsidR="00EF5B03" w:rsidRPr="00307B37">
                              <w:rPr>
                                <w:bCs/>
                                <w:spacing w:val="-3"/>
                              </w:rPr>
                              <w:t>has been developed to support practices</w:t>
                            </w:r>
                            <w:r w:rsidR="00D80BB2" w:rsidRPr="00307B37">
                              <w:rPr>
                                <w:bCs/>
                                <w:spacing w:val="-3"/>
                              </w:rPr>
                              <w:t xml:space="preserve"> review</w:t>
                            </w:r>
                            <w:r w:rsidR="000C6F28" w:rsidRPr="00307B37">
                              <w:rPr>
                                <w:bCs/>
                                <w:spacing w:val="-3"/>
                              </w:rPr>
                              <w:t>ing patient on GLP-1 RA</w:t>
                            </w:r>
                            <w:r w:rsidR="00D80BB2" w:rsidRPr="00307B37">
                              <w:rPr>
                                <w:bCs/>
                                <w:spacing w:val="-3"/>
                              </w:rPr>
                              <w:t xml:space="preserve"> in response to the MSN and Prescribing incentive scheme 23/24.</w:t>
                            </w:r>
                            <w:r w:rsidR="00EF5B03" w:rsidRPr="00307B37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33AB8" w:rsidRPr="00307B37">
                              <w:t xml:space="preserve">The template can be </w:t>
                            </w:r>
                            <w:r w:rsidR="000C6F28" w:rsidRPr="00307B37">
                              <w:t>located</w:t>
                            </w:r>
                            <w:r w:rsidR="00E33AB8" w:rsidRPr="00307B37">
                              <w:t xml:space="preserve"> by entering ‘</w:t>
                            </w:r>
                            <w:r w:rsidR="00E33AB8" w:rsidRPr="00307B37">
                              <w:rPr>
                                <w:b/>
                                <w:bCs/>
                              </w:rPr>
                              <w:t>BSW ICB GLP-1 review template</w:t>
                            </w:r>
                            <w:r w:rsidR="00E33AB8" w:rsidRPr="00307B37">
                              <w:t>’ at the ‘</w:t>
                            </w:r>
                            <w:r w:rsidR="00E33AB8" w:rsidRPr="00307B37">
                              <w:rPr>
                                <w:b/>
                                <w:bCs/>
                              </w:rPr>
                              <w:t>Search features</w:t>
                            </w:r>
                            <w:r w:rsidR="00E33AB8" w:rsidRPr="00307B37">
                              <w:t>’ bar</w:t>
                            </w:r>
                            <w:r w:rsidR="00B2002A" w:rsidRPr="00307B37">
                              <w:t>.</w:t>
                            </w:r>
                          </w:p>
                          <w:p w14:paraId="2574A40C" w14:textId="77777777" w:rsidR="008133FF" w:rsidRDefault="008133FF" w:rsidP="004E0D6F">
                            <w:pPr>
                              <w:pStyle w:val="BodyText"/>
                              <w:rPr>
                                <w:rFonts w:ascii="Arial MT" w:hAnsi="Arial MT"/>
                                <w:color w:val="0462C1"/>
                                <w:u w:val="single" w:color="0462C1"/>
                              </w:rPr>
                            </w:pPr>
                          </w:p>
                          <w:p w14:paraId="558B6858" w14:textId="77777777" w:rsidR="007B6AB5" w:rsidRDefault="008133FF" w:rsidP="004E0D6F">
                            <w:pPr>
                              <w:pStyle w:val="BodyText"/>
                              <w:rPr>
                                <w:rFonts w:ascii="Arial MT" w:hAnsi="Arial MT"/>
                              </w:rPr>
                            </w:pPr>
                            <w:r w:rsidRPr="007B6AB5">
                              <w:rPr>
                                <w:rFonts w:ascii="Arial MT" w:hAnsi="Arial MT"/>
                                <w:i/>
                                <w:iCs/>
                              </w:rPr>
                              <w:t>Type 2 diabetes structured education</w:t>
                            </w:r>
                          </w:p>
                          <w:p w14:paraId="7BAE1F79" w14:textId="527E623C" w:rsidR="008133FF" w:rsidRDefault="002554D1" w:rsidP="004E0D6F">
                            <w:pPr>
                              <w:pStyle w:val="BodyText"/>
                              <w:rPr>
                                <w:rFonts w:ascii="Arial MT" w:hAnsi="Arial MT"/>
                              </w:rPr>
                            </w:pPr>
                            <w:r w:rsidRPr="002554D1">
                              <w:rPr>
                                <w:rFonts w:ascii="Arial MT" w:hAnsi="Arial MT"/>
                              </w:rPr>
                              <w:t>NHS England Healthy Living</w:t>
                            </w:r>
                            <w:r w:rsidR="00A920E8">
                              <w:rPr>
                                <w:rFonts w:ascii="Arial MT" w:hAnsi="Arial MT"/>
                              </w:rPr>
                              <w:t xml:space="preserve"> free online service to help people with type 2 diabetes better </w:t>
                            </w:r>
                            <w:r w:rsidR="00A534F3">
                              <w:rPr>
                                <w:rFonts w:ascii="Arial MT" w:hAnsi="Arial MT"/>
                              </w:rPr>
                              <w:t>manage</w:t>
                            </w:r>
                            <w:r w:rsidR="00A920E8">
                              <w:rPr>
                                <w:rFonts w:ascii="Arial MT" w:hAnsi="Arial MT"/>
                              </w:rPr>
                              <w:t xml:space="preserve"> their condition</w:t>
                            </w:r>
                            <w:r w:rsidR="00A534F3">
                              <w:rPr>
                                <w:rFonts w:ascii="Arial MT" w:hAnsi="Arial MT"/>
                              </w:rPr>
                              <w:t xml:space="preserve">. Patient leaflet and further resources can be found: </w:t>
                            </w:r>
                            <w:hyperlink r:id="rId15" w:history="1">
                              <w:r w:rsidR="00A534F3" w:rsidRPr="00A534F3">
                                <w:rPr>
                                  <w:rStyle w:val="Hyperlink"/>
                                  <w:rFonts w:ascii="Arial MT" w:hAnsi="Arial MT"/>
                                </w:rPr>
                                <w:t>here</w:t>
                              </w:r>
                            </w:hyperlink>
                          </w:p>
                          <w:p w14:paraId="2F3B5471" w14:textId="77777777" w:rsidR="00A534F3" w:rsidRPr="002554D1" w:rsidRDefault="00A534F3" w:rsidP="004E0D6F">
                            <w:pPr>
                              <w:pStyle w:val="BodyText"/>
                              <w:rPr>
                                <w:rFonts w:ascii="Arial MT" w:hAnsi="Arial MT"/>
                              </w:rPr>
                            </w:pPr>
                          </w:p>
                          <w:p w14:paraId="5BF1E7E1" w14:textId="77777777" w:rsidR="00A534F3" w:rsidRDefault="00A534F3" w:rsidP="00A534F3">
                            <w:pPr>
                              <w:pStyle w:val="BodyText"/>
                              <w:rPr>
                                <w:rFonts w:ascii="Arial MT" w:hAnsi="Arial MT"/>
                                <w:color w:val="0462C1"/>
                                <w:u w:val="single" w:color="0462C1"/>
                              </w:rPr>
                            </w:pPr>
                            <w:r w:rsidRPr="00307B37">
                              <w:rPr>
                                <w:rFonts w:ascii="Arial MT" w:hAnsi="Arial MT"/>
                              </w:rPr>
                              <w:t>Further</w:t>
                            </w:r>
                            <w:r w:rsidRPr="00307B37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local</w:t>
                            </w:r>
                            <w:r w:rsidRPr="00307B37">
                              <w:rPr>
                                <w:rFonts w:ascii="Arial MT" w:hAnsi="Arial MT"/>
                                <w:spacing w:val="-8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and</w:t>
                            </w:r>
                            <w:r w:rsidRPr="00307B37"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national</w:t>
                            </w:r>
                            <w:r w:rsidRPr="00307B37">
                              <w:rPr>
                                <w:rFonts w:ascii="Arial MT" w:hAnsi="Arial MT"/>
                                <w:spacing w:val="-6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resources</w:t>
                            </w:r>
                            <w:r w:rsidRPr="00307B37">
                              <w:rPr>
                                <w:rFonts w:ascii="Arial MT" w:hAnsi="Arial MT"/>
                                <w:spacing w:val="-8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to</w:t>
                            </w:r>
                            <w:r w:rsidRPr="00307B37">
                              <w:rPr>
                                <w:rFonts w:ascii="Arial MT" w:hAnsi="Arial MT"/>
                                <w:spacing w:val="-5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support</w:t>
                            </w:r>
                            <w:r w:rsidRPr="00307B37"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practices</w:t>
                            </w:r>
                            <w:r w:rsidRPr="00307B37">
                              <w:rPr>
                                <w:rFonts w:ascii="Arial MT" w:hAnsi="Arial MT"/>
                                <w:spacing w:val="-6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will</w:t>
                            </w:r>
                            <w:r w:rsidRPr="00307B37">
                              <w:rPr>
                                <w:rFonts w:ascii="Arial MT" w:hAnsi="Arial MT"/>
                                <w:spacing w:val="-5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be</w:t>
                            </w:r>
                            <w:r w:rsidRPr="00307B37">
                              <w:rPr>
                                <w:rFonts w:ascii="Arial MT" w:hAnsi="Arial MT"/>
                                <w:spacing w:val="-4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uploaded</w:t>
                            </w:r>
                            <w:r w:rsidRPr="00307B37">
                              <w:rPr>
                                <w:rFonts w:ascii="Arial MT" w:hAnsi="Arial MT"/>
                                <w:spacing w:val="-5"/>
                              </w:rPr>
                              <w:t xml:space="preserve"> </w:t>
                            </w:r>
                            <w:r w:rsidRPr="00307B37">
                              <w:rPr>
                                <w:rFonts w:ascii="Arial MT" w:hAnsi="Arial MT"/>
                              </w:rPr>
                              <w:t>here</w:t>
                            </w:r>
                            <w:r w:rsidRPr="00307B37"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hyperlink r:id="rId16"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u w:val="single" w:color="0462C1"/>
                                </w:rPr>
                                <w:t>Stock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spacing w:val="-3"/>
                                  <w:u w:val="single" w:color="0462C1"/>
                                </w:rPr>
                                <w:t xml:space="preserve"> 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u w:val="single" w:color="0462C1"/>
                                </w:rPr>
                                <w:t>Shortages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spacing w:val="-4"/>
                                  <w:u w:val="single" w:color="0462C1"/>
                                </w:rPr>
                                <w:t xml:space="preserve"> 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u w:val="single" w:color="0462C1"/>
                                </w:rPr>
                                <w:t>-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spacing w:val="-4"/>
                                  <w:u w:val="single" w:color="0462C1"/>
                                </w:rPr>
                                <w:t xml:space="preserve"> 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u w:val="single" w:color="0462C1"/>
                                </w:rPr>
                                <w:t>Medicines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spacing w:val="-5"/>
                                  <w:u w:val="single" w:color="0462C1"/>
                                </w:rPr>
                                <w:t xml:space="preserve"> </w:t>
                              </w:r>
                              <w:r w:rsidRPr="00307B37">
                                <w:rPr>
                                  <w:rFonts w:ascii="Arial MT" w:hAnsi="Arial MT"/>
                                  <w:color w:val="0462C1"/>
                                  <w:u w:val="single" w:color="0462C1"/>
                                </w:rPr>
                                <w:t>(bswtogether.org.uk)</w:t>
                              </w:r>
                            </w:hyperlink>
                          </w:p>
                          <w:p w14:paraId="0FB42636" w14:textId="77777777" w:rsidR="004E0D6F" w:rsidRDefault="004E0D6F" w:rsidP="007146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6A79" id="_x0000_s1029" type="#_x0000_t202" style="position:absolute;margin-left:336.5pt;margin-top:12.4pt;width:406.2pt;height:21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">
                <v:textbox>
                  <w:txbxContent>
                    <w:p w14:paraId="3F81B58B" w14:textId="6DBF7372" w:rsidR="00643F27" w:rsidRDefault="00643F27" w:rsidP="00714643">
                      <w:pPr>
                        <w:rPr>
                          <w:b/>
                          <w:spacing w:val="-3"/>
                        </w:rPr>
                      </w:pPr>
                      <w:r w:rsidRPr="00643F27">
                        <w:rPr>
                          <w:b/>
                          <w:spacing w:val="-3"/>
                        </w:rPr>
                        <w:t>Additional Resources:</w:t>
                      </w:r>
                    </w:p>
                    <w:p w14:paraId="313A3054" w14:textId="77777777" w:rsidR="007B6AB5" w:rsidRPr="00643F27" w:rsidRDefault="007B6AB5" w:rsidP="00714643">
                      <w:pPr>
                        <w:rPr>
                          <w:b/>
                          <w:spacing w:val="-3"/>
                        </w:rPr>
                      </w:pPr>
                    </w:p>
                    <w:p w14:paraId="67ABCF78" w14:textId="42BA8465" w:rsidR="002554D1" w:rsidRPr="007B6AB5" w:rsidRDefault="00EF5B03" w:rsidP="00714643">
                      <w:pPr>
                        <w:rPr>
                          <w:bCs/>
                          <w:i/>
                          <w:iCs/>
                          <w:spacing w:val="-3"/>
                        </w:rPr>
                      </w:pPr>
                      <w:r w:rsidRPr="007B6AB5">
                        <w:rPr>
                          <w:bCs/>
                          <w:i/>
                          <w:iCs/>
                          <w:spacing w:val="-3"/>
                        </w:rPr>
                        <w:t xml:space="preserve">BSW </w:t>
                      </w:r>
                      <w:r w:rsidR="002554D1" w:rsidRPr="007B6AB5">
                        <w:rPr>
                          <w:bCs/>
                          <w:i/>
                          <w:iCs/>
                          <w:spacing w:val="-3"/>
                        </w:rPr>
                        <w:t xml:space="preserve">TPP </w:t>
                      </w:r>
                      <w:r w:rsidRPr="007B6AB5">
                        <w:rPr>
                          <w:bCs/>
                          <w:i/>
                          <w:iCs/>
                          <w:spacing w:val="-3"/>
                        </w:rPr>
                        <w:t>local template</w:t>
                      </w:r>
                    </w:p>
                    <w:p w14:paraId="38904E46" w14:textId="62F1D3FB" w:rsidR="00714643" w:rsidRPr="00643F27" w:rsidRDefault="002554D1" w:rsidP="00714643">
                      <w:pPr>
                        <w:rPr>
                          <w:bCs/>
                          <w:spacing w:val="-3"/>
                        </w:rPr>
                      </w:pPr>
                      <w:r>
                        <w:rPr>
                          <w:bCs/>
                          <w:spacing w:val="-3"/>
                        </w:rPr>
                        <w:t xml:space="preserve">Local template </w:t>
                      </w:r>
                      <w:r w:rsidR="00EF5B03" w:rsidRPr="00307B37">
                        <w:rPr>
                          <w:bCs/>
                          <w:spacing w:val="-3"/>
                        </w:rPr>
                        <w:t>has been developed to support practices</w:t>
                      </w:r>
                      <w:r w:rsidR="00D80BB2" w:rsidRPr="00307B37">
                        <w:rPr>
                          <w:bCs/>
                          <w:spacing w:val="-3"/>
                        </w:rPr>
                        <w:t xml:space="preserve"> review</w:t>
                      </w:r>
                      <w:r w:rsidR="000C6F28" w:rsidRPr="00307B37">
                        <w:rPr>
                          <w:bCs/>
                          <w:spacing w:val="-3"/>
                        </w:rPr>
                        <w:t>ing patient on GLP-1 RA</w:t>
                      </w:r>
                      <w:r w:rsidR="00D80BB2" w:rsidRPr="00307B37">
                        <w:rPr>
                          <w:bCs/>
                          <w:spacing w:val="-3"/>
                        </w:rPr>
                        <w:t xml:space="preserve"> in response to the MSN and Prescribing incentive scheme 23/24.</w:t>
                      </w:r>
                      <w:r w:rsidR="00EF5B03" w:rsidRPr="00307B37">
                        <w:rPr>
                          <w:bCs/>
                          <w:spacing w:val="-3"/>
                        </w:rPr>
                        <w:t xml:space="preserve"> </w:t>
                      </w:r>
                      <w:r w:rsidR="00E33AB8" w:rsidRPr="00307B37">
                        <w:t xml:space="preserve">The template can be </w:t>
                      </w:r>
                      <w:r w:rsidR="000C6F28" w:rsidRPr="00307B37">
                        <w:t>located</w:t>
                      </w:r>
                      <w:r w:rsidR="00E33AB8" w:rsidRPr="00307B37">
                        <w:t xml:space="preserve"> by entering ‘</w:t>
                      </w:r>
                      <w:r w:rsidR="00E33AB8" w:rsidRPr="00307B37">
                        <w:rPr>
                          <w:b/>
                          <w:bCs/>
                        </w:rPr>
                        <w:t>BSW ICB GLP-1 review template</w:t>
                      </w:r>
                      <w:r w:rsidR="00E33AB8" w:rsidRPr="00307B37">
                        <w:t>’ at the ‘</w:t>
                      </w:r>
                      <w:r w:rsidR="00E33AB8" w:rsidRPr="00307B37">
                        <w:rPr>
                          <w:b/>
                          <w:bCs/>
                        </w:rPr>
                        <w:t>Search features</w:t>
                      </w:r>
                      <w:r w:rsidR="00E33AB8" w:rsidRPr="00307B37">
                        <w:t>’ bar</w:t>
                      </w:r>
                      <w:r w:rsidR="00B2002A" w:rsidRPr="00307B37">
                        <w:t>.</w:t>
                      </w:r>
                    </w:p>
                    <w:p w14:paraId="2574A40C" w14:textId="77777777" w:rsidR="008133FF" w:rsidRDefault="008133FF" w:rsidP="004E0D6F">
                      <w:pPr>
                        <w:pStyle w:val="BodyText"/>
                        <w:rPr>
                          <w:rFonts w:ascii="Arial MT" w:hAnsi="Arial MT"/>
                          <w:color w:val="0462C1"/>
                          <w:u w:val="single" w:color="0462C1"/>
                        </w:rPr>
                      </w:pPr>
                    </w:p>
                    <w:p w14:paraId="558B6858" w14:textId="77777777" w:rsidR="007B6AB5" w:rsidRDefault="008133FF" w:rsidP="004E0D6F">
                      <w:pPr>
                        <w:pStyle w:val="BodyText"/>
                        <w:rPr>
                          <w:rFonts w:ascii="Arial MT" w:hAnsi="Arial MT"/>
                        </w:rPr>
                      </w:pPr>
                      <w:r w:rsidRPr="007B6AB5">
                        <w:rPr>
                          <w:rFonts w:ascii="Arial MT" w:hAnsi="Arial MT"/>
                          <w:i/>
                          <w:iCs/>
                        </w:rPr>
                        <w:t>Type 2 diabetes structured education</w:t>
                      </w:r>
                    </w:p>
                    <w:p w14:paraId="7BAE1F79" w14:textId="527E623C" w:rsidR="008133FF" w:rsidRDefault="002554D1" w:rsidP="004E0D6F">
                      <w:pPr>
                        <w:pStyle w:val="BodyText"/>
                        <w:rPr>
                          <w:rFonts w:ascii="Arial MT" w:hAnsi="Arial MT"/>
                        </w:rPr>
                      </w:pPr>
                      <w:r w:rsidRPr="002554D1">
                        <w:rPr>
                          <w:rFonts w:ascii="Arial MT" w:hAnsi="Arial MT"/>
                        </w:rPr>
                        <w:t>NHS England Healthy Living</w:t>
                      </w:r>
                      <w:r w:rsidR="00A920E8">
                        <w:rPr>
                          <w:rFonts w:ascii="Arial MT" w:hAnsi="Arial MT"/>
                        </w:rPr>
                        <w:t xml:space="preserve"> free online service to help people with type 2 diabetes better </w:t>
                      </w:r>
                      <w:r w:rsidR="00A534F3">
                        <w:rPr>
                          <w:rFonts w:ascii="Arial MT" w:hAnsi="Arial MT"/>
                        </w:rPr>
                        <w:t>manage</w:t>
                      </w:r>
                      <w:r w:rsidR="00A920E8">
                        <w:rPr>
                          <w:rFonts w:ascii="Arial MT" w:hAnsi="Arial MT"/>
                        </w:rPr>
                        <w:t xml:space="preserve"> their condition</w:t>
                      </w:r>
                      <w:r w:rsidR="00A534F3">
                        <w:rPr>
                          <w:rFonts w:ascii="Arial MT" w:hAnsi="Arial MT"/>
                        </w:rPr>
                        <w:t xml:space="preserve">. Patient leaflet and further resources can be found: </w:t>
                      </w:r>
                      <w:hyperlink r:id="rId17" w:history="1">
                        <w:r w:rsidR="00A534F3" w:rsidRPr="00A534F3">
                          <w:rPr>
                            <w:rStyle w:val="Hyperlink"/>
                            <w:rFonts w:ascii="Arial MT" w:hAnsi="Arial MT"/>
                          </w:rPr>
                          <w:t>here</w:t>
                        </w:r>
                      </w:hyperlink>
                    </w:p>
                    <w:p w14:paraId="2F3B5471" w14:textId="77777777" w:rsidR="00A534F3" w:rsidRPr="002554D1" w:rsidRDefault="00A534F3" w:rsidP="004E0D6F">
                      <w:pPr>
                        <w:pStyle w:val="BodyText"/>
                        <w:rPr>
                          <w:rFonts w:ascii="Arial MT" w:hAnsi="Arial MT"/>
                        </w:rPr>
                      </w:pPr>
                    </w:p>
                    <w:p w14:paraId="5BF1E7E1" w14:textId="77777777" w:rsidR="00A534F3" w:rsidRDefault="00A534F3" w:rsidP="00A534F3">
                      <w:pPr>
                        <w:pStyle w:val="BodyText"/>
                        <w:rPr>
                          <w:rFonts w:ascii="Arial MT" w:hAnsi="Arial MT"/>
                          <w:color w:val="0462C1"/>
                          <w:u w:val="single" w:color="0462C1"/>
                        </w:rPr>
                      </w:pPr>
                      <w:r w:rsidRPr="00307B37">
                        <w:rPr>
                          <w:rFonts w:ascii="Arial MT" w:hAnsi="Arial MT"/>
                        </w:rPr>
                        <w:t>Further</w:t>
                      </w:r>
                      <w:r w:rsidRPr="00307B37"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local</w:t>
                      </w:r>
                      <w:r w:rsidRPr="00307B37">
                        <w:rPr>
                          <w:rFonts w:ascii="Arial MT" w:hAnsi="Arial MT"/>
                          <w:spacing w:val="-8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and</w:t>
                      </w:r>
                      <w:r w:rsidRPr="00307B37"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national</w:t>
                      </w:r>
                      <w:r w:rsidRPr="00307B37">
                        <w:rPr>
                          <w:rFonts w:ascii="Arial MT" w:hAnsi="Arial MT"/>
                          <w:spacing w:val="-6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resources</w:t>
                      </w:r>
                      <w:r w:rsidRPr="00307B37">
                        <w:rPr>
                          <w:rFonts w:ascii="Arial MT" w:hAnsi="Arial MT"/>
                          <w:spacing w:val="-8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to</w:t>
                      </w:r>
                      <w:r w:rsidRPr="00307B37">
                        <w:rPr>
                          <w:rFonts w:ascii="Arial MT" w:hAnsi="Arial MT"/>
                          <w:spacing w:val="-5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support</w:t>
                      </w:r>
                      <w:r w:rsidRPr="00307B37"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practices</w:t>
                      </w:r>
                      <w:r w:rsidRPr="00307B37">
                        <w:rPr>
                          <w:rFonts w:ascii="Arial MT" w:hAnsi="Arial MT"/>
                          <w:spacing w:val="-6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will</w:t>
                      </w:r>
                      <w:r w:rsidRPr="00307B37">
                        <w:rPr>
                          <w:rFonts w:ascii="Arial MT" w:hAnsi="Arial MT"/>
                          <w:spacing w:val="-5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be</w:t>
                      </w:r>
                      <w:r w:rsidRPr="00307B37">
                        <w:rPr>
                          <w:rFonts w:ascii="Arial MT" w:hAnsi="Arial MT"/>
                          <w:spacing w:val="-4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uploaded</w:t>
                      </w:r>
                      <w:r w:rsidRPr="00307B37">
                        <w:rPr>
                          <w:rFonts w:ascii="Arial MT" w:hAnsi="Arial MT"/>
                          <w:spacing w:val="-5"/>
                        </w:rPr>
                        <w:t xml:space="preserve"> </w:t>
                      </w:r>
                      <w:r w:rsidRPr="00307B37">
                        <w:rPr>
                          <w:rFonts w:ascii="Arial MT" w:hAnsi="Arial MT"/>
                        </w:rPr>
                        <w:t>here</w:t>
                      </w:r>
                      <w:r w:rsidRPr="00307B37"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hyperlink r:id="rId18">
                        <w:r w:rsidRPr="00307B37">
                          <w:rPr>
                            <w:rFonts w:ascii="Arial MT" w:hAnsi="Arial MT"/>
                            <w:color w:val="0462C1"/>
                            <w:u w:val="single" w:color="0462C1"/>
                          </w:rPr>
                          <w:t>Stock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u w:val="single" w:color="0462C1"/>
                          </w:rPr>
                          <w:t>Shortages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spacing w:val="-4"/>
                            <w:u w:val="single" w:color="0462C1"/>
                          </w:rPr>
                          <w:t xml:space="preserve"> 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u w:val="single" w:color="0462C1"/>
                          </w:rPr>
                          <w:t>-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spacing w:val="-4"/>
                            <w:u w:val="single" w:color="0462C1"/>
                          </w:rPr>
                          <w:t xml:space="preserve"> 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u w:val="single" w:color="0462C1"/>
                          </w:rPr>
                          <w:t>Medicines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spacing w:val="-5"/>
                            <w:u w:val="single" w:color="0462C1"/>
                          </w:rPr>
                          <w:t xml:space="preserve"> </w:t>
                        </w:r>
                        <w:r w:rsidRPr="00307B37">
                          <w:rPr>
                            <w:rFonts w:ascii="Arial MT" w:hAnsi="Arial MT"/>
                            <w:color w:val="0462C1"/>
                            <w:u w:val="single" w:color="0462C1"/>
                          </w:rPr>
                          <w:t>(bswtogether.org.uk)</w:t>
                        </w:r>
                      </w:hyperlink>
                    </w:p>
                    <w:p w14:paraId="0FB42636" w14:textId="77777777" w:rsidR="004E0D6F" w:rsidRDefault="004E0D6F" w:rsidP="00714643"/>
                  </w:txbxContent>
                </v:textbox>
                <w10:wrap type="square"/>
              </v:shape>
            </w:pict>
          </mc:Fallback>
        </mc:AlternateContent>
      </w:r>
      <w:r w:rsidR="00BD64CF" w:rsidRPr="00307B37">
        <w:rPr>
          <w:rFonts w:ascii="Arial MT" w:hAnsi="Arial MT"/>
          <w:bCs w:val="0"/>
        </w:rPr>
        <w:t>Additional Resources:</w:t>
      </w:r>
    </w:p>
    <w:p w14:paraId="1CFB374E" w14:textId="5CA5F4EF" w:rsidR="007C22D6" w:rsidRDefault="0073337A" w:rsidP="00FF5BD0">
      <w:pPr>
        <w:pStyle w:val="Heading1"/>
        <w:ind w:left="0" w:right="97"/>
        <w:rPr>
          <w:rFonts w:ascii="Arial MT" w:hAnsi="Arial MT"/>
          <w:bCs w:val="0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497FD63" wp14:editId="719828B2">
            <wp:extent cx="3125972" cy="2965113"/>
            <wp:effectExtent l="0" t="0" r="0" b="698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5972" cy="29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2D6">
      <w:headerReference w:type="default" r:id="rId20"/>
      <w:footerReference w:type="default" r:id="rId21"/>
      <w:pgSz w:w="16840" w:h="11910" w:orient="landscape"/>
      <w:pgMar w:top="1220" w:right="840" w:bottom="1200" w:left="620" w:header="1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8B78" w14:textId="77777777" w:rsidR="00637454" w:rsidRDefault="00315986">
      <w:r>
        <w:separator/>
      </w:r>
    </w:p>
  </w:endnote>
  <w:endnote w:type="continuationSeparator" w:id="0">
    <w:p w14:paraId="0AB85B6F" w14:textId="77777777" w:rsidR="00637454" w:rsidRDefault="003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0767" w14:textId="5B1995E9" w:rsidR="00EB15CC" w:rsidRDefault="006B0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9605AE" wp14:editId="357904E0">
              <wp:simplePos x="0" y="0"/>
              <wp:positionH relativeFrom="page">
                <wp:posOffset>920115</wp:posOffset>
              </wp:positionH>
              <wp:positionV relativeFrom="page">
                <wp:posOffset>6785610</wp:posOffset>
              </wp:positionV>
              <wp:extent cx="213677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4029" w14:textId="77777777" w:rsidR="00EB15CC" w:rsidRDefault="0031598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Contact: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bswicb.prescribing@nhs.net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605A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2.45pt;margin-top:534.3pt;width:168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" filled="f" stroked="f">
              <v:textbox inset="0,0,0,0">
                <w:txbxContent>
                  <w:p w14:paraId="3C514029" w14:textId="77777777" w:rsidR="00EB15CC" w:rsidRDefault="00315986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Contact:</w:t>
                    </w:r>
                    <w:r>
                      <w:rPr>
                        <w:spacing w:val="-10"/>
                      </w:rPr>
                      <w:t xml:space="preserve"> 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bswicb.prescribing@nhs.net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64CB77" wp14:editId="2DFA274F">
              <wp:simplePos x="0" y="0"/>
              <wp:positionH relativeFrom="page">
                <wp:posOffset>8675370</wp:posOffset>
              </wp:positionH>
              <wp:positionV relativeFrom="page">
                <wp:posOffset>6785610</wp:posOffset>
              </wp:positionV>
              <wp:extent cx="1036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C207A" w14:textId="30D1560C" w:rsidR="00EB15CC" w:rsidRDefault="0031598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Date: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 w:rsidR="00EA4A99">
                            <w:t xml:space="preserve"> July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4CB77" id="Text Box 1" o:spid="_x0000_s1031" type="#_x0000_t202" style="position:absolute;margin-left:683.1pt;margin-top:534.3pt;width:8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" filled="f" stroked="f">
              <v:textbox inset="0,0,0,0">
                <w:txbxContent>
                  <w:p w14:paraId="5B1C207A" w14:textId="30D1560C" w:rsidR="00EB15CC" w:rsidRDefault="00315986">
                    <w:pPr>
                      <w:pStyle w:val="BodyText"/>
                      <w:spacing w:line="245" w:lineRule="exact"/>
                      <w:ind w:left="20"/>
                    </w:pPr>
                    <w:r>
                      <w:t>Date:</w:t>
                    </w:r>
                    <w:r>
                      <w:rPr>
                        <w:spacing w:val="-8"/>
                      </w:rPr>
                      <w:t xml:space="preserve"> </w:t>
                    </w:r>
                    <w:r w:rsidR="00EA4A99">
                      <w:t xml:space="preserve"> July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616F" w14:textId="77777777" w:rsidR="00637454" w:rsidRDefault="00315986">
      <w:r>
        <w:separator/>
      </w:r>
    </w:p>
  </w:footnote>
  <w:footnote w:type="continuationSeparator" w:id="0">
    <w:p w14:paraId="4346266B" w14:textId="77777777" w:rsidR="00637454" w:rsidRDefault="0031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C236" w14:textId="4EF4766A" w:rsidR="00EB15CC" w:rsidRDefault="0031598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59E91A1" wp14:editId="1F459C9D">
          <wp:simplePos x="0" y="0"/>
          <wp:positionH relativeFrom="page">
            <wp:posOffset>8120380</wp:posOffset>
          </wp:positionH>
          <wp:positionV relativeFrom="page">
            <wp:posOffset>95885</wp:posOffset>
          </wp:positionV>
          <wp:extent cx="2114550" cy="68325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4550" cy="683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6F7D"/>
    <w:multiLevelType w:val="hybridMultilevel"/>
    <w:tmpl w:val="B666E45C"/>
    <w:lvl w:ilvl="0" w:tplc="B824CE9C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633"/>
    <w:multiLevelType w:val="hybridMultilevel"/>
    <w:tmpl w:val="08F86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21FD"/>
    <w:multiLevelType w:val="hybridMultilevel"/>
    <w:tmpl w:val="967EC9AC"/>
    <w:lvl w:ilvl="0" w:tplc="93B89F60">
      <w:start w:val="2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53C8"/>
    <w:multiLevelType w:val="hybridMultilevel"/>
    <w:tmpl w:val="B5F8A2EC"/>
    <w:lvl w:ilvl="0" w:tplc="B46E6C2E">
      <w:start w:val="1"/>
      <w:numFmt w:val="lowerRoman"/>
      <w:lvlText w:val="(%1)"/>
      <w:lvlJc w:val="left"/>
      <w:pPr>
        <w:ind w:left="1540" w:hanging="72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9DC7D64">
      <w:numFmt w:val="bullet"/>
      <w:lvlText w:val="•"/>
      <w:lvlJc w:val="left"/>
      <w:pPr>
        <w:ind w:left="2923" w:hanging="721"/>
      </w:pPr>
      <w:rPr>
        <w:rFonts w:hint="default"/>
        <w:lang w:val="en-US" w:eastAsia="en-US" w:bidi="ar-SA"/>
      </w:rPr>
    </w:lvl>
    <w:lvl w:ilvl="2" w:tplc="0610E6C6">
      <w:numFmt w:val="bullet"/>
      <w:lvlText w:val="•"/>
      <w:lvlJc w:val="left"/>
      <w:pPr>
        <w:ind w:left="4307" w:hanging="721"/>
      </w:pPr>
      <w:rPr>
        <w:rFonts w:hint="default"/>
        <w:lang w:val="en-US" w:eastAsia="en-US" w:bidi="ar-SA"/>
      </w:rPr>
    </w:lvl>
    <w:lvl w:ilvl="3" w:tplc="CE46E2FC">
      <w:numFmt w:val="bullet"/>
      <w:lvlText w:val="•"/>
      <w:lvlJc w:val="left"/>
      <w:pPr>
        <w:ind w:left="5691" w:hanging="721"/>
      </w:pPr>
      <w:rPr>
        <w:rFonts w:hint="default"/>
        <w:lang w:val="en-US" w:eastAsia="en-US" w:bidi="ar-SA"/>
      </w:rPr>
    </w:lvl>
    <w:lvl w:ilvl="4" w:tplc="6AA81F60">
      <w:numFmt w:val="bullet"/>
      <w:lvlText w:val="•"/>
      <w:lvlJc w:val="left"/>
      <w:pPr>
        <w:ind w:left="7075" w:hanging="721"/>
      </w:pPr>
      <w:rPr>
        <w:rFonts w:hint="default"/>
        <w:lang w:val="en-US" w:eastAsia="en-US" w:bidi="ar-SA"/>
      </w:rPr>
    </w:lvl>
    <w:lvl w:ilvl="5" w:tplc="F084960E">
      <w:numFmt w:val="bullet"/>
      <w:lvlText w:val="•"/>
      <w:lvlJc w:val="left"/>
      <w:pPr>
        <w:ind w:left="8459" w:hanging="721"/>
      </w:pPr>
      <w:rPr>
        <w:rFonts w:hint="default"/>
        <w:lang w:val="en-US" w:eastAsia="en-US" w:bidi="ar-SA"/>
      </w:rPr>
    </w:lvl>
    <w:lvl w:ilvl="6" w:tplc="073CC728">
      <w:numFmt w:val="bullet"/>
      <w:lvlText w:val="•"/>
      <w:lvlJc w:val="left"/>
      <w:pPr>
        <w:ind w:left="9843" w:hanging="721"/>
      </w:pPr>
      <w:rPr>
        <w:rFonts w:hint="default"/>
        <w:lang w:val="en-US" w:eastAsia="en-US" w:bidi="ar-SA"/>
      </w:rPr>
    </w:lvl>
    <w:lvl w:ilvl="7" w:tplc="CECA912A">
      <w:numFmt w:val="bullet"/>
      <w:lvlText w:val="•"/>
      <w:lvlJc w:val="left"/>
      <w:pPr>
        <w:ind w:left="11226" w:hanging="721"/>
      </w:pPr>
      <w:rPr>
        <w:rFonts w:hint="default"/>
        <w:lang w:val="en-US" w:eastAsia="en-US" w:bidi="ar-SA"/>
      </w:rPr>
    </w:lvl>
    <w:lvl w:ilvl="8" w:tplc="73142AB6">
      <w:numFmt w:val="bullet"/>
      <w:lvlText w:val="•"/>
      <w:lvlJc w:val="left"/>
      <w:pPr>
        <w:ind w:left="12610" w:hanging="721"/>
      </w:pPr>
      <w:rPr>
        <w:rFonts w:hint="default"/>
        <w:lang w:val="en-US" w:eastAsia="en-US" w:bidi="ar-SA"/>
      </w:rPr>
    </w:lvl>
  </w:abstractNum>
  <w:num w:numId="1" w16cid:durableId="1666739320">
    <w:abstractNumId w:val="3"/>
  </w:num>
  <w:num w:numId="2" w16cid:durableId="1744523529">
    <w:abstractNumId w:val="1"/>
  </w:num>
  <w:num w:numId="3" w16cid:durableId="911157318">
    <w:abstractNumId w:val="2"/>
  </w:num>
  <w:num w:numId="4" w16cid:durableId="10321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C"/>
    <w:rsid w:val="00056827"/>
    <w:rsid w:val="0006268B"/>
    <w:rsid w:val="000C6F28"/>
    <w:rsid w:val="000E64B9"/>
    <w:rsid w:val="001158C6"/>
    <w:rsid w:val="001563EB"/>
    <w:rsid w:val="00163B78"/>
    <w:rsid w:val="00177426"/>
    <w:rsid w:val="001D6DC2"/>
    <w:rsid w:val="001E4EB9"/>
    <w:rsid w:val="001F4653"/>
    <w:rsid w:val="0022553A"/>
    <w:rsid w:val="00232AC5"/>
    <w:rsid w:val="00236436"/>
    <w:rsid w:val="00246C71"/>
    <w:rsid w:val="002554D1"/>
    <w:rsid w:val="00272B7E"/>
    <w:rsid w:val="00280AFC"/>
    <w:rsid w:val="00287371"/>
    <w:rsid w:val="002977A5"/>
    <w:rsid w:val="002B7B25"/>
    <w:rsid w:val="002D362D"/>
    <w:rsid w:val="002E3AED"/>
    <w:rsid w:val="002E69D5"/>
    <w:rsid w:val="003006A4"/>
    <w:rsid w:val="003010CD"/>
    <w:rsid w:val="00304FD3"/>
    <w:rsid w:val="00307B37"/>
    <w:rsid w:val="00315986"/>
    <w:rsid w:val="00316739"/>
    <w:rsid w:val="003518A8"/>
    <w:rsid w:val="0037098D"/>
    <w:rsid w:val="00420D0B"/>
    <w:rsid w:val="00452F20"/>
    <w:rsid w:val="00457819"/>
    <w:rsid w:val="00464B29"/>
    <w:rsid w:val="004A70FA"/>
    <w:rsid w:val="004E0D6F"/>
    <w:rsid w:val="00500205"/>
    <w:rsid w:val="00502149"/>
    <w:rsid w:val="00514CD6"/>
    <w:rsid w:val="00533D77"/>
    <w:rsid w:val="00553AAC"/>
    <w:rsid w:val="005A425E"/>
    <w:rsid w:val="005E3A92"/>
    <w:rsid w:val="00635B32"/>
    <w:rsid w:val="00636CD2"/>
    <w:rsid w:val="00637454"/>
    <w:rsid w:val="00643F27"/>
    <w:rsid w:val="00656ECF"/>
    <w:rsid w:val="00667DA6"/>
    <w:rsid w:val="00683F20"/>
    <w:rsid w:val="006B0165"/>
    <w:rsid w:val="006D713E"/>
    <w:rsid w:val="0070005E"/>
    <w:rsid w:val="00703C95"/>
    <w:rsid w:val="007102DB"/>
    <w:rsid w:val="007143D9"/>
    <w:rsid w:val="00714643"/>
    <w:rsid w:val="0073337A"/>
    <w:rsid w:val="00790000"/>
    <w:rsid w:val="007A0130"/>
    <w:rsid w:val="007B6AB5"/>
    <w:rsid w:val="007C22D6"/>
    <w:rsid w:val="007F7FF8"/>
    <w:rsid w:val="008133FF"/>
    <w:rsid w:val="00845A50"/>
    <w:rsid w:val="00921788"/>
    <w:rsid w:val="00942995"/>
    <w:rsid w:val="00943C6C"/>
    <w:rsid w:val="00945123"/>
    <w:rsid w:val="009E33B6"/>
    <w:rsid w:val="00A46E40"/>
    <w:rsid w:val="00A534F3"/>
    <w:rsid w:val="00A61780"/>
    <w:rsid w:val="00A63F88"/>
    <w:rsid w:val="00A920E8"/>
    <w:rsid w:val="00A97512"/>
    <w:rsid w:val="00AA4A02"/>
    <w:rsid w:val="00AC7FEA"/>
    <w:rsid w:val="00AE1B94"/>
    <w:rsid w:val="00B2002A"/>
    <w:rsid w:val="00B24B23"/>
    <w:rsid w:val="00B56335"/>
    <w:rsid w:val="00B61F0D"/>
    <w:rsid w:val="00BD64CF"/>
    <w:rsid w:val="00BD7A8B"/>
    <w:rsid w:val="00C85752"/>
    <w:rsid w:val="00C95FAE"/>
    <w:rsid w:val="00D4385C"/>
    <w:rsid w:val="00D77C4F"/>
    <w:rsid w:val="00D80BB2"/>
    <w:rsid w:val="00D81C21"/>
    <w:rsid w:val="00E27BC0"/>
    <w:rsid w:val="00E33AB8"/>
    <w:rsid w:val="00E87AD3"/>
    <w:rsid w:val="00EA4A99"/>
    <w:rsid w:val="00EB15CC"/>
    <w:rsid w:val="00EB73AD"/>
    <w:rsid w:val="00EC5665"/>
    <w:rsid w:val="00EF5B03"/>
    <w:rsid w:val="00F11368"/>
    <w:rsid w:val="00F140FC"/>
    <w:rsid w:val="00F270DF"/>
    <w:rsid w:val="00F369BD"/>
    <w:rsid w:val="00F732B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2787"/>
  <w15:docId w15:val="{FC9F6BC4-5192-4126-83C4-9B83F8F4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C7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46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C71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A53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bswtogether.org.uk/medicines/stock-shortag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england.nhs.uk/wp-content/uploads/2022/05/B1572-patient-leaflet-healthy-living-for-people-with-type-2-diabet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swtogether.org.uk/medicines/stock-shortag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wp-content/uploads/2022/05/B1572-patient-leaflet-healthy-living-for-people-with-type-2-diabetes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wicb.prescribing@nhs.net" TargetMode="External"/><Relationship Id="rId1" Type="http://schemas.openxmlformats.org/officeDocument/2006/relationships/hyperlink" Target="mailto:bswicb.prescrib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A2C8-FACC-4B79-83B2-8C89ADA603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4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FORREST, Jill (NHS BATH AND NORTH EAST SOMERSET, SWINDON AND WILTSHIRE ICB - 92G)</dc:creator>
  <cp:lastModifiedBy>LEYLAND, Sarah (NHS BATH AND NORTH EAST SOMERSET, SWINDON AND WILTSHIRE ICB - 92G)</cp:lastModifiedBy>
  <cp:revision>2</cp:revision>
  <dcterms:created xsi:type="dcterms:W3CDTF">2023-07-17T08:08:00Z</dcterms:created>
  <dcterms:modified xsi:type="dcterms:W3CDTF">2023-07-17T08:08:00Z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2023-07-07T00:00:00Z</vt:filetime>
  </property>
</Properties>
</file>