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31A44" w14:textId="78E5B010" w:rsidR="002529AE" w:rsidRPr="002A2CF3" w:rsidRDefault="002A2CF3">
      <w:pPr>
        <w:rPr>
          <w:rFonts w:ascii="Arial" w:hAnsi="Arial" w:cs="Arial"/>
          <w:sz w:val="28"/>
          <w:szCs w:val="28"/>
        </w:rPr>
      </w:pPr>
      <w:r w:rsidRPr="002A2CF3">
        <w:rPr>
          <w:rFonts w:ascii="Arial" w:hAnsi="Arial" w:cs="Arial"/>
          <w:sz w:val="28"/>
          <w:szCs w:val="28"/>
        </w:rPr>
        <w:t xml:space="preserve">Winter flu awareness campaign </w:t>
      </w: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2852"/>
        <w:gridCol w:w="5917"/>
        <w:gridCol w:w="5179"/>
      </w:tblGrid>
      <w:tr w:rsidR="00C92E4B" w:rsidRPr="00473307" w14:paraId="7F7C9679" w14:textId="77777777" w:rsidTr="00E47FE8">
        <w:trPr>
          <w:trHeight w:val="359"/>
        </w:trPr>
        <w:tc>
          <w:tcPr>
            <w:tcW w:w="2852" w:type="dxa"/>
            <w:shd w:val="clear" w:color="auto" w:fill="005EB8"/>
          </w:tcPr>
          <w:p w14:paraId="0365BE85" w14:textId="77777777" w:rsidR="00C92E4B" w:rsidRDefault="00C92E4B" w:rsidP="00E47FE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917" w:type="dxa"/>
            <w:shd w:val="clear" w:color="auto" w:fill="005EB8"/>
          </w:tcPr>
          <w:p w14:paraId="50CD642B" w14:textId="5BA27B6C" w:rsidR="00C92E4B" w:rsidRPr="00473307" w:rsidRDefault="00C92E4B" w:rsidP="00E47FE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Copy</w:t>
            </w:r>
          </w:p>
        </w:tc>
        <w:tc>
          <w:tcPr>
            <w:tcW w:w="5179" w:type="dxa"/>
            <w:shd w:val="clear" w:color="auto" w:fill="005EB8"/>
          </w:tcPr>
          <w:p w14:paraId="7288A706" w14:textId="77777777" w:rsidR="00C92E4B" w:rsidRPr="00473307" w:rsidRDefault="00C92E4B" w:rsidP="00E47FE8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Asset</w:t>
            </w:r>
          </w:p>
        </w:tc>
      </w:tr>
      <w:tr w:rsidR="00E47FE8" w:rsidRPr="00F31B15" w14:paraId="299D247D" w14:textId="77777777" w:rsidTr="00DD6134">
        <w:trPr>
          <w:trHeight w:val="359"/>
        </w:trPr>
        <w:tc>
          <w:tcPr>
            <w:tcW w:w="2852" w:type="dxa"/>
          </w:tcPr>
          <w:p w14:paraId="181D7578" w14:textId="77777777" w:rsidR="00E47FE8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Looking after yourself</w:t>
            </w:r>
          </w:p>
        </w:tc>
        <w:tc>
          <w:tcPr>
            <w:tcW w:w="5917" w:type="dxa"/>
            <w:shd w:val="clear" w:color="auto" w:fill="auto"/>
          </w:tcPr>
          <w:p w14:paraId="3D304D38" w14:textId="77777777" w:rsidR="00E47FE8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There are plenty of ways you can take care of yourself this winter if you do get a cold and avoiding spreading germs to others. </w:t>
            </w:r>
          </w:p>
          <w:p w14:paraId="010F21E8" w14:textId="77777777" w:rsidR="00E47FE8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947C7A" w14:textId="77777777" w:rsidR="00E47FE8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For more healthcare tips this winter visit: </w:t>
            </w:r>
            <w:hyperlink r:id="rId9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https://bswtogether.org.uk/yourhealth/</w:t>
              </w:r>
            </w:hyperlink>
          </w:p>
          <w:p w14:paraId="27781AD5" w14:textId="77777777" w:rsidR="00E47FE8" w:rsidRPr="00F31B15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14:paraId="45AA1965" w14:textId="77777777" w:rsidR="00E47FE8" w:rsidRPr="00F31B15" w:rsidRDefault="00E47FE8" w:rsidP="00DD6134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C8D9F5D" wp14:editId="37CE672D">
                  <wp:extent cx="2666653" cy="2235461"/>
                  <wp:effectExtent l="0" t="0" r="635" b="0"/>
                  <wp:docPr id="12" name="Picture 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655" cy="224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4B" w:rsidRPr="00F31B15" w14:paraId="2F992F40" w14:textId="77777777" w:rsidTr="00E47FE8">
        <w:trPr>
          <w:trHeight w:val="359"/>
        </w:trPr>
        <w:tc>
          <w:tcPr>
            <w:tcW w:w="2852" w:type="dxa"/>
          </w:tcPr>
          <w:p w14:paraId="615A74D0" w14:textId="6913FE29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Antibiotics awareness</w:t>
            </w:r>
          </w:p>
        </w:tc>
        <w:tc>
          <w:tcPr>
            <w:tcW w:w="5917" w:type="dxa"/>
            <w:shd w:val="clear" w:color="auto" w:fill="auto"/>
          </w:tcPr>
          <w:p w14:paraId="254F41D9" w14:textId="16449D7D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Did you know? </w:t>
            </w:r>
          </w:p>
          <w:p w14:paraId="7FED13C5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20A8D94" w14:textId="35C669B7" w:rsidR="00C92E4B" w:rsidRDefault="006F3448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F3448">
              <w:rPr>
                <w:rFonts w:ascii="Segoe UI Emoji" w:hAnsi="Segoe UI Emoji" w:cs="Segoe UI Emoji"/>
                <w:bCs/>
                <w:sz w:val="24"/>
                <w:szCs w:val="24"/>
              </w:rPr>
              <w:t>✔️</w:t>
            </w:r>
            <w:r w:rsidR="00C92E4B">
              <w:rPr>
                <w:rFonts w:ascii="Arial" w:hAnsi="Arial" w:cs="Arial"/>
                <w:bCs/>
                <w:sz w:val="24"/>
                <w:szCs w:val="24"/>
              </w:rPr>
              <w:t xml:space="preserve">Antibiotics </w:t>
            </w:r>
            <w:proofErr w:type="spellStart"/>
            <w:r w:rsidR="00C92E4B">
              <w:rPr>
                <w:rFonts w:ascii="Arial" w:hAnsi="Arial" w:cs="Arial"/>
                <w:bCs/>
                <w:sz w:val="24"/>
                <w:szCs w:val="24"/>
              </w:rPr>
              <w:t>can not</w:t>
            </w:r>
            <w:proofErr w:type="spellEnd"/>
            <w:r w:rsidR="00C92E4B">
              <w:rPr>
                <w:rFonts w:ascii="Arial" w:hAnsi="Arial" w:cs="Arial"/>
                <w:bCs/>
                <w:sz w:val="24"/>
                <w:szCs w:val="24"/>
              </w:rPr>
              <w:t xml:space="preserve"> treat any virus, including the flu. </w:t>
            </w:r>
          </w:p>
          <w:p w14:paraId="32ECF92D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DB2BE20" w14:textId="7D8604CE" w:rsidR="00C92E4B" w:rsidRDefault="006F3448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6F3448">
              <w:rPr>
                <w:rFonts w:ascii="Segoe UI Emoji" w:hAnsi="Segoe UI Emoji" w:cs="Segoe UI Emoji"/>
                <w:bCs/>
                <w:sz w:val="24"/>
                <w:szCs w:val="24"/>
              </w:rPr>
              <w:t>✔️</w:t>
            </w:r>
            <w:r w:rsidR="00C92E4B">
              <w:rPr>
                <w:rFonts w:ascii="Arial" w:hAnsi="Arial" w:cs="Arial"/>
                <w:bCs/>
                <w:sz w:val="24"/>
                <w:szCs w:val="24"/>
              </w:rPr>
              <w:t xml:space="preserve">Antibiotics are only effective against illness caused by bacteria. </w:t>
            </w:r>
          </w:p>
          <w:p w14:paraId="6F9A3E3F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BC58BCC" w14:textId="1B056F6F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Visit your local pharmacies to find suitable remedies for the common cold and the flu. </w:t>
            </w:r>
            <w:hyperlink r:id="rId11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https://bswtogether.org.uk/yourhealth/pharmacies/</w:t>
              </w:r>
            </w:hyperlink>
          </w:p>
          <w:p w14:paraId="5744E15D" w14:textId="4B703C49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14:paraId="08869F47" w14:textId="38B290F6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3570040F" wp14:editId="2CCC61BD">
                  <wp:extent cx="2655737" cy="2226310"/>
                  <wp:effectExtent l="0" t="0" r="0" b="2540"/>
                  <wp:docPr id="11" name="Picture 1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83" cy="223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4B" w:rsidRPr="00F31B15" w14:paraId="28D9F431" w14:textId="77777777" w:rsidTr="00E47FE8">
        <w:trPr>
          <w:trHeight w:val="359"/>
        </w:trPr>
        <w:tc>
          <w:tcPr>
            <w:tcW w:w="2852" w:type="dxa"/>
          </w:tcPr>
          <w:p w14:paraId="4121E47A" w14:textId="77777777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917" w:type="dxa"/>
            <w:shd w:val="clear" w:color="auto" w:fill="auto"/>
          </w:tcPr>
          <w:p w14:paraId="64DBD8E6" w14:textId="08585E2F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14:paraId="611CCC64" w14:textId="22934F01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AF264C" w:rsidRPr="00F31B15" w14:paraId="7FF4A4E9" w14:textId="77777777" w:rsidTr="00494CAD">
        <w:trPr>
          <w:trHeight w:val="359"/>
        </w:trPr>
        <w:tc>
          <w:tcPr>
            <w:tcW w:w="2852" w:type="dxa"/>
          </w:tcPr>
          <w:p w14:paraId="47FCC6F6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Flu signs and symptoms</w:t>
            </w:r>
          </w:p>
        </w:tc>
        <w:tc>
          <w:tcPr>
            <w:tcW w:w="5917" w:type="dxa"/>
            <w:shd w:val="clear" w:color="auto" w:fill="auto"/>
          </w:tcPr>
          <w:p w14:paraId="4769A38F" w14:textId="0C6BA3F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People who have the flu often feel some o</w:t>
            </w:r>
            <w:r w:rsidR="00C97898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all of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these symptoms suddenly. </w:t>
            </w:r>
          </w:p>
          <w:p w14:paraId="3AB476C6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83D4AE5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If you are sick stay home from work and any social activities. </w:t>
            </w:r>
          </w:p>
          <w:p w14:paraId="226EF92D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659FFDA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Most people recover from fever and other symptoms within a week without needing medical attention.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However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flu can cause severe illness, especially if you are clinically at risk, where you should contact NHS 111 immediately. </w:t>
            </w:r>
          </w:p>
          <w:p w14:paraId="15B91322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81FB705" w14:textId="77777777" w:rsidR="00AF264C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More information can be found here: </w:t>
            </w:r>
            <w:hyperlink r:id="rId13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https://www.nhs.uk/conditions/flu/</w:t>
              </w:r>
            </w:hyperlink>
          </w:p>
          <w:p w14:paraId="73BD3971" w14:textId="77777777" w:rsidR="00AF264C" w:rsidRPr="00B70F20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14:paraId="3D51A35B" w14:textId="77777777" w:rsidR="00AF264C" w:rsidRPr="00F31B15" w:rsidRDefault="00AF264C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676A17" wp14:editId="7D798647">
                  <wp:extent cx="2752725" cy="2307615"/>
                  <wp:effectExtent l="0" t="0" r="0" b="0"/>
                  <wp:docPr id="20" name="Picture 2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78" cy="231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B2D" w:rsidRPr="00F31B15" w14:paraId="53A96703" w14:textId="77777777" w:rsidTr="00494CAD">
        <w:trPr>
          <w:trHeight w:val="359"/>
        </w:trPr>
        <w:tc>
          <w:tcPr>
            <w:tcW w:w="2852" w:type="dxa"/>
          </w:tcPr>
          <w:p w14:paraId="2C8ED20D" w14:textId="77777777" w:rsidR="00400B2D" w:rsidRDefault="00400B2D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GP advice (talking head video)</w:t>
            </w:r>
          </w:p>
          <w:p w14:paraId="3B1A3974" w14:textId="77777777" w:rsidR="000970FE" w:rsidRDefault="000970FE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19C604" w14:textId="5F81BB41" w:rsidR="000970FE" w:rsidRPr="000970FE" w:rsidRDefault="000970FE" w:rsidP="00494CAD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970FE">
              <w:rPr>
                <w:rFonts w:ascii="Arial" w:hAnsi="Arial" w:cs="Arial"/>
                <w:bCs/>
                <w:i/>
                <w:iCs/>
                <w:color w:val="FF0000"/>
                <w:sz w:val="24"/>
                <w:szCs w:val="24"/>
              </w:rPr>
              <w:t>Please email for copy to the link</w:t>
            </w:r>
          </w:p>
        </w:tc>
        <w:tc>
          <w:tcPr>
            <w:tcW w:w="5917" w:type="dxa"/>
            <w:shd w:val="clear" w:color="auto" w:fill="auto"/>
          </w:tcPr>
          <w:p w14:paraId="560D06C4" w14:textId="772823D3" w:rsidR="00CF286D" w:rsidRDefault="00CF286D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Why are common colds making us feel so much worse than they have done in the past and what can we do about it? </w:t>
            </w:r>
          </w:p>
          <w:p w14:paraId="66EFF23E" w14:textId="77777777" w:rsidR="00CF286D" w:rsidRDefault="00CF286D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ACE674A" w14:textId="57E30162" w:rsidR="00400B2D" w:rsidRDefault="00390A2D" w:rsidP="00494CA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90A2D">
              <w:rPr>
                <w:rFonts w:ascii="Arial" w:hAnsi="Arial" w:cs="Arial"/>
                <w:bCs/>
                <w:sz w:val="24"/>
                <w:szCs w:val="24"/>
              </w:rPr>
              <w:t>Dr Francis Campbell, Partner Member for Primary Care on the Bath and North East Somerset, Swindon and Wiltshire Integrated Care Board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and local GP, </w:t>
            </w:r>
            <w:r w:rsidR="00CF286D">
              <w:rPr>
                <w:rFonts w:ascii="Arial" w:hAnsi="Arial" w:cs="Arial"/>
                <w:bCs/>
                <w:sz w:val="24"/>
                <w:szCs w:val="24"/>
              </w:rPr>
              <w:t xml:space="preserve">explains and talks through some options to feel better. </w:t>
            </w:r>
          </w:p>
        </w:tc>
        <w:tc>
          <w:tcPr>
            <w:tcW w:w="5179" w:type="dxa"/>
            <w:shd w:val="clear" w:color="auto" w:fill="auto"/>
          </w:tcPr>
          <w:p w14:paraId="4B5D4192" w14:textId="4901653E" w:rsidR="00400B2D" w:rsidRDefault="00400B2D" w:rsidP="00494CAD">
            <w:pPr>
              <w:rPr>
                <w:noProof/>
              </w:rPr>
            </w:pPr>
            <w:r w:rsidRPr="00400B2D">
              <w:rPr>
                <w:noProof/>
              </w:rPr>
              <w:drawing>
                <wp:inline distT="0" distB="0" distL="0" distR="0" wp14:anchorId="5595CD32" wp14:editId="5160F64E">
                  <wp:extent cx="2207260" cy="3886603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62" cy="388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6B9" w:rsidRPr="00F31B15" w14:paraId="50DF336E" w14:textId="77777777" w:rsidTr="002C2992">
        <w:trPr>
          <w:trHeight w:val="359"/>
        </w:trPr>
        <w:tc>
          <w:tcPr>
            <w:tcW w:w="2852" w:type="dxa"/>
          </w:tcPr>
          <w:p w14:paraId="36D0DEC2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Child - flu</w:t>
            </w:r>
          </w:p>
        </w:tc>
        <w:tc>
          <w:tcPr>
            <w:tcW w:w="5917" w:type="dxa"/>
            <w:shd w:val="clear" w:color="auto" w:fill="auto"/>
          </w:tcPr>
          <w:p w14:paraId="05FE9012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Children can catch and spread flu easily. </w:t>
            </w:r>
          </w:p>
          <w:p w14:paraId="11E9C2FB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FE9D2C0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 vaccine, which for most children aged 2-3 is a quick and painless spray up the nose is safe and effective. </w:t>
            </w:r>
          </w:p>
          <w:p w14:paraId="5846F919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5CF1CC2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More information can be found here: </w:t>
            </w:r>
            <w:hyperlink r:id="rId16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https://www.nhs.uk/conditions/vaccinations/child-flu-vaccine/</w:t>
              </w:r>
            </w:hyperlink>
          </w:p>
          <w:p w14:paraId="658F0ECC" w14:textId="77777777" w:rsidR="009A36B9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C379D86" w14:textId="6D4B7CFE" w:rsidR="009A36B9" w:rsidRPr="00B70F20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Vaccines are you</w:t>
            </w:r>
            <w:r w:rsidR="006F3448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best protection against viruses. </w:t>
            </w:r>
          </w:p>
        </w:tc>
        <w:tc>
          <w:tcPr>
            <w:tcW w:w="5179" w:type="dxa"/>
            <w:shd w:val="clear" w:color="auto" w:fill="auto"/>
          </w:tcPr>
          <w:p w14:paraId="3CA2E95C" w14:textId="77777777" w:rsidR="009A36B9" w:rsidRPr="00F31B15" w:rsidRDefault="009A36B9" w:rsidP="002C299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C4E7F7" wp14:editId="2603C2E0">
                  <wp:extent cx="2735272" cy="2292985"/>
                  <wp:effectExtent l="0" t="0" r="8255" b="0"/>
                  <wp:docPr id="21" name="Picture 21" descr="A couple of young girls playing with toys on the floo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uple of young girls playing with toys on the floo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53" cy="2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4B" w:rsidRPr="00F31B15" w14:paraId="68976319" w14:textId="77777777" w:rsidTr="00E47FE8">
        <w:trPr>
          <w:trHeight w:val="359"/>
        </w:trPr>
        <w:tc>
          <w:tcPr>
            <w:tcW w:w="2852" w:type="dxa"/>
          </w:tcPr>
          <w:p w14:paraId="7973C970" w14:textId="097BCD52" w:rsidR="00C92E4B" w:rsidRDefault="00E47FE8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The difference between the flu and a cold</w:t>
            </w:r>
          </w:p>
        </w:tc>
        <w:tc>
          <w:tcPr>
            <w:tcW w:w="5917" w:type="dxa"/>
            <w:shd w:val="clear" w:color="auto" w:fill="auto"/>
          </w:tcPr>
          <w:p w14:paraId="0FB0E714" w14:textId="0F4F8A28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There are some nasty bugs going around this winter, but do you know the difference between a common cold and the flu? </w:t>
            </w:r>
          </w:p>
          <w:p w14:paraId="092C7A09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5731BBE" w14:textId="301F6D38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With both conditions, unless you are clinically vulnerable, the advice is not to panic, take i</w:t>
            </w:r>
            <w:r w:rsidR="00EE2064">
              <w:rPr>
                <w:rFonts w:ascii="Arial" w:hAnsi="Arial" w:cs="Arial"/>
                <w:bCs/>
                <w:sz w:val="24"/>
                <w:szCs w:val="24"/>
              </w:rPr>
              <w:t>t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easy and look at self-care options. </w:t>
            </w:r>
          </w:p>
          <w:p w14:paraId="1D312C12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62BF061F" w14:textId="085BFEC9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More information can be found here: </w:t>
            </w:r>
            <w:hyperlink r:id="rId18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https://www.nhs.uk/conditions/common-cold/</w:t>
              </w:r>
            </w:hyperlink>
          </w:p>
          <w:p w14:paraId="7E5EB2FA" w14:textId="4C974857" w:rsidR="00C92E4B" w:rsidRPr="00B70F20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179" w:type="dxa"/>
            <w:shd w:val="clear" w:color="auto" w:fill="auto"/>
          </w:tcPr>
          <w:p w14:paraId="36B9AF25" w14:textId="77777777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35D9188" wp14:editId="0E8C05EF">
                  <wp:extent cx="2703195" cy="2266094"/>
                  <wp:effectExtent l="0" t="0" r="1905" b="1270"/>
                  <wp:docPr id="13" name="Picture 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, application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01" cy="22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002A1" w14:textId="77777777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10A7FFFA" w14:textId="77777777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223CCF5D" w14:textId="15343D63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    </w:t>
            </w:r>
          </w:p>
          <w:p w14:paraId="4D277238" w14:textId="3A214974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t xml:space="preserve">  </w:t>
            </w:r>
            <w:r w:rsidR="00AF264C">
              <w:rPr>
                <w:rFonts w:ascii="Arial" w:hAnsi="Arial" w:cs="Arial"/>
                <w:bCs/>
                <w:noProof/>
                <w:sz w:val="24"/>
                <w:szCs w:val="24"/>
              </w:rPr>
              <w:t>And see below</w:t>
            </w:r>
          </w:p>
          <w:p w14:paraId="6FA18ADE" w14:textId="1973C58A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36BD5719" w14:textId="77777777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14:paraId="1BDE501C" w14:textId="61719024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          </w:t>
            </w:r>
          </w:p>
          <w:p w14:paraId="25EC2715" w14:textId="302F5B22" w:rsidR="00C92E4B" w:rsidRDefault="00C92E4B" w:rsidP="00E47FE8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  </w:t>
            </w:r>
          </w:p>
          <w:p w14:paraId="1288001B" w14:textId="726C7B1C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</w:p>
          <w:p w14:paraId="617D231F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0A340DF" w14:textId="4BCC7F8A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</w:t>
            </w:r>
          </w:p>
          <w:p w14:paraId="6F4233B6" w14:textId="77777777" w:rsidR="00C92E4B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20518DC" w14:textId="0966F477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DC254A" w:rsidRPr="00F31B15" w14:paraId="7B926F03" w14:textId="77777777" w:rsidTr="00B26B71">
        <w:trPr>
          <w:trHeight w:val="359"/>
        </w:trPr>
        <w:tc>
          <w:tcPr>
            <w:tcW w:w="13948" w:type="dxa"/>
            <w:gridSpan w:val="3"/>
          </w:tcPr>
          <w:p w14:paraId="2B51C8D5" w14:textId="5B5C2412" w:rsidR="00DC254A" w:rsidRDefault="00DC254A" w:rsidP="00E47FE8">
            <w:pPr>
              <w:rPr>
                <w:noProof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41D8958" wp14:editId="4D09DDBA">
                  <wp:extent cx="2746635" cy="2302510"/>
                  <wp:effectExtent l="0" t="0" r="0" b="2540"/>
                  <wp:docPr id="19" name="Picture 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Graphical user interface, application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569" cy="230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5070D05C" wp14:editId="349180E0">
                  <wp:extent cx="2714625" cy="2275676"/>
                  <wp:effectExtent l="0" t="0" r="0" b="0"/>
                  <wp:docPr id="16" name="Picture 1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raphical user interface, application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54" cy="228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t xml:space="preserve">     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116C89D6" wp14:editId="696DCE55">
                  <wp:extent cx="2722245" cy="2282064"/>
                  <wp:effectExtent l="0" t="0" r="1905" b="4445"/>
                  <wp:docPr id="15" name="Picture 1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application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892" cy="229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0F6EE5D4" wp14:editId="5E868373">
                  <wp:extent cx="2760345" cy="2314003"/>
                  <wp:effectExtent l="0" t="0" r="1905" b="0"/>
                  <wp:docPr id="18" name="Picture 1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Graphical user interface, applicati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939" cy="231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1BC74DBE" wp14:editId="098C1822">
                  <wp:extent cx="2738302" cy="2295525"/>
                  <wp:effectExtent l="0" t="0" r="5080" b="0"/>
                  <wp:docPr id="17" name="Picture 1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Graphical user interface, applicati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13" cy="230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7D2D8D1E" wp14:editId="1EA05FE8">
                  <wp:extent cx="2731770" cy="2290049"/>
                  <wp:effectExtent l="0" t="0" r="0" b="0"/>
                  <wp:docPr id="14" name="Picture 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Graphical user interface, application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76" cy="230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4B" w:rsidRPr="00F31B15" w14:paraId="32DEF7EB" w14:textId="77777777" w:rsidTr="00E47FE8">
        <w:trPr>
          <w:trHeight w:val="359"/>
        </w:trPr>
        <w:tc>
          <w:tcPr>
            <w:tcW w:w="2852" w:type="dxa"/>
          </w:tcPr>
          <w:p w14:paraId="2B11B0DE" w14:textId="6CFE004A" w:rsidR="00C92E4B" w:rsidRPr="006A182C" w:rsidRDefault="009A36B9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Pharmacist advice</w:t>
            </w:r>
          </w:p>
        </w:tc>
        <w:tc>
          <w:tcPr>
            <w:tcW w:w="5917" w:type="dxa"/>
            <w:shd w:val="clear" w:color="auto" w:fill="auto"/>
          </w:tcPr>
          <w:p w14:paraId="2A542C43" w14:textId="77777777" w:rsidR="00C92E4B" w:rsidRDefault="00E465F8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When you have a common cold</w:t>
            </w:r>
            <w:r w:rsidR="009001A8">
              <w:rPr>
                <w:rFonts w:ascii="Arial" w:hAnsi="Arial" w:cs="Arial"/>
                <w:bCs/>
                <w:sz w:val="24"/>
                <w:szCs w:val="24"/>
              </w:rPr>
              <w:t xml:space="preserve">, unless you are clinically vulnerable, the advice is not to panic. </w:t>
            </w:r>
          </w:p>
          <w:p w14:paraId="0B312902" w14:textId="77777777" w:rsidR="00464896" w:rsidRDefault="00464896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7619378" w14:textId="77777777" w:rsidR="00464896" w:rsidRDefault="00464896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A pharmacist should be your first port of call if you want to get advice </w:t>
            </w:r>
            <w:r w:rsidR="00595D9F">
              <w:rPr>
                <w:rFonts w:ascii="Arial" w:hAnsi="Arial" w:cs="Arial"/>
                <w:bCs/>
                <w:sz w:val="24"/>
                <w:szCs w:val="24"/>
              </w:rPr>
              <w:t xml:space="preserve">for a cold or flu. </w:t>
            </w:r>
          </w:p>
          <w:p w14:paraId="3840C075" w14:textId="77777777" w:rsidR="00595D9F" w:rsidRDefault="00595D9F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C09318D" w14:textId="1ECE4B50" w:rsidR="00595D9F" w:rsidRDefault="00595D9F" w:rsidP="00595D9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Find your local pharmacist here: </w:t>
            </w:r>
            <w:hyperlink r:id="rId26" w:history="1">
              <w:r w:rsidRPr="004134B3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https://bswtogether.org.uk/yourhealth/pharmacies/</w:t>
              </w:r>
            </w:hyperlink>
          </w:p>
          <w:p w14:paraId="5C38B55B" w14:textId="67BED3C0" w:rsidR="00595D9F" w:rsidRPr="00B70F20" w:rsidRDefault="00595D9F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179" w:type="dxa"/>
            <w:shd w:val="clear" w:color="auto" w:fill="auto"/>
          </w:tcPr>
          <w:p w14:paraId="06923A9B" w14:textId="2077F634" w:rsidR="00C92E4B" w:rsidRPr="00F31B15" w:rsidRDefault="00C92E4B" w:rsidP="00E47FE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9E5516" wp14:editId="4AFDF96E">
                  <wp:extent cx="2462578" cy="20643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310" cy="207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BD8F8" w14:textId="77777777" w:rsidR="008D6BF7" w:rsidRPr="00F31B15" w:rsidRDefault="008D6BF7">
      <w:pPr>
        <w:rPr>
          <w:bCs/>
        </w:rPr>
      </w:pPr>
    </w:p>
    <w:sectPr w:rsidR="008D6BF7" w:rsidRPr="00F31B15" w:rsidSect="00F31B15">
      <w:headerReference w:type="default" r:id="rId2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67C8D" w14:textId="77777777" w:rsidR="003477EE" w:rsidRDefault="003477EE" w:rsidP="002529AE">
      <w:pPr>
        <w:spacing w:after="0" w:line="240" w:lineRule="auto"/>
      </w:pPr>
      <w:r>
        <w:separator/>
      </w:r>
    </w:p>
  </w:endnote>
  <w:endnote w:type="continuationSeparator" w:id="0">
    <w:p w14:paraId="4C4EA7C6" w14:textId="77777777" w:rsidR="003477EE" w:rsidRDefault="003477EE" w:rsidP="00252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E4F6" w14:textId="77777777" w:rsidR="003477EE" w:rsidRDefault="003477EE" w:rsidP="002529AE">
      <w:pPr>
        <w:spacing w:after="0" w:line="240" w:lineRule="auto"/>
      </w:pPr>
      <w:r>
        <w:separator/>
      </w:r>
    </w:p>
  </w:footnote>
  <w:footnote w:type="continuationSeparator" w:id="0">
    <w:p w14:paraId="08845596" w14:textId="77777777" w:rsidR="003477EE" w:rsidRDefault="003477EE" w:rsidP="00252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49CC" w14:textId="3F1B94A4" w:rsidR="002529AE" w:rsidRDefault="002529AE" w:rsidP="002529AE">
    <w:pPr>
      <w:pStyle w:val="Header"/>
      <w:jc w:val="right"/>
    </w:pPr>
    <w:r>
      <w:rPr>
        <w:noProof/>
      </w:rPr>
      <w:drawing>
        <wp:inline distT="0" distB="0" distL="0" distR="0" wp14:anchorId="202230D2" wp14:editId="5AB7A894">
          <wp:extent cx="2879090" cy="930910"/>
          <wp:effectExtent l="0" t="0" r="0" b="2540"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09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B15"/>
    <w:rsid w:val="00042E77"/>
    <w:rsid w:val="000970FE"/>
    <w:rsid w:val="00135BA1"/>
    <w:rsid w:val="00137727"/>
    <w:rsid w:val="001E3380"/>
    <w:rsid w:val="002529AE"/>
    <w:rsid w:val="002A2CF3"/>
    <w:rsid w:val="002B5C2D"/>
    <w:rsid w:val="0031086B"/>
    <w:rsid w:val="003477EE"/>
    <w:rsid w:val="00390A2D"/>
    <w:rsid w:val="003C310B"/>
    <w:rsid w:val="003E6E6F"/>
    <w:rsid w:val="00400B2D"/>
    <w:rsid w:val="00464896"/>
    <w:rsid w:val="004A70BB"/>
    <w:rsid w:val="004D4CA9"/>
    <w:rsid w:val="00517552"/>
    <w:rsid w:val="00586F0B"/>
    <w:rsid w:val="00595D9F"/>
    <w:rsid w:val="00611DC4"/>
    <w:rsid w:val="00667C2D"/>
    <w:rsid w:val="006A182C"/>
    <w:rsid w:val="006D0D66"/>
    <w:rsid w:val="006F3448"/>
    <w:rsid w:val="007205B1"/>
    <w:rsid w:val="007C4AF9"/>
    <w:rsid w:val="007D0C4E"/>
    <w:rsid w:val="007F6DCC"/>
    <w:rsid w:val="008847F5"/>
    <w:rsid w:val="008C4CBD"/>
    <w:rsid w:val="008D6BF7"/>
    <w:rsid w:val="009001A8"/>
    <w:rsid w:val="00966CBD"/>
    <w:rsid w:val="00980BF8"/>
    <w:rsid w:val="009A36B9"/>
    <w:rsid w:val="00A47376"/>
    <w:rsid w:val="00A528B2"/>
    <w:rsid w:val="00A8470D"/>
    <w:rsid w:val="00AD7FAE"/>
    <w:rsid w:val="00AF264C"/>
    <w:rsid w:val="00B20CC2"/>
    <w:rsid w:val="00B3447D"/>
    <w:rsid w:val="00B70F20"/>
    <w:rsid w:val="00BB0CA0"/>
    <w:rsid w:val="00BB679A"/>
    <w:rsid w:val="00BD3B9E"/>
    <w:rsid w:val="00C92E4B"/>
    <w:rsid w:val="00C97898"/>
    <w:rsid w:val="00CA148D"/>
    <w:rsid w:val="00CF286D"/>
    <w:rsid w:val="00CF2AB9"/>
    <w:rsid w:val="00D92E4C"/>
    <w:rsid w:val="00DC254A"/>
    <w:rsid w:val="00DE562E"/>
    <w:rsid w:val="00DF09A5"/>
    <w:rsid w:val="00E465F8"/>
    <w:rsid w:val="00E47FE8"/>
    <w:rsid w:val="00ED04EA"/>
    <w:rsid w:val="00EE2064"/>
    <w:rsid w:val="00F31B15"/>
    <w:rsid w:val="00F611E0"/>
    <w:rsid w:val="7CF3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1186D"/>
  <w15:chartTrackingRefBased/>
  <w15:docId w15:val="{6459FFFF-9021-42CF-BDFB-70105E37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2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9AE"/>
  </w:style>
  <w:style w:type="paragraph" w:styleId="Footer">
    <w:name w:val="footer"/>
    <w:basedOn w:val="Normal"/>
    <w:link w:val="FooterChar"/>
    <w:uiPriority w:val="99"/>
    <w:unhideWhenUsed/>
    <w:rsid w:val="002529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9AE"/>
  </w:style>
  <w:style w:type="character" w:styleId="Hyperlink">
    <w:name w:val="Hyperlink"/>
    <w:basedOn w:val="DefaultParagraphFont"/>
    <w:uiPriority w:val="99"/>
    <w:unhideWhenUsed/>
    <w:rsid w:val="00135B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5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hs.uk/conditions/flu/" TargetMode="External"/><Relationship Id="rId18" Type="http://schemas.openxmlformats.org/officeDocument/2006/relationships/hyperlink" Target="https://www.nhs.uk/conditions/common-cold/" TargetMode="External"/><Relationship Id="rId26" Type="http://schemas.openxmlformats.org/officeDocument/2006/relationships/hyperlink" Target="https://bswtogether.org.uk/yourhealth/pharmaci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hyperlink" Target="https://www.nhs.uk/conditions/vaccinations/child-flu-vaccine/" TargetMode="External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swtogether.org.uk/yourhealth/pharmacies/" TargetMode="External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jpg"/><Relationship Id="rId28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styles" Target="styles.xml"/><Relationship Id="rId9" Type="http://schemas.openxmlformats.org/officeDocument/2006/relationships/hyperlink" Target="https://bswtogether.org.uk/yourhealth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0E292D6B3C1346A6CF11E0CC6EFEBF" ma:contentTypeVersion="14" ma:contentTypeDescription="Create a new document." ma:contentTypeScope="" ma:versionID="b19f03ce4fc9129d639ebff0048f4808">
  <xsd:schema xmlns:xsd="http://www.w3.org/2001/XMLSchema" xmlns:xs="http://www.w3.org/2001/XMLSchema" xmlns:p="http://schemas.microsoft.com/office/2006/metadata/properties" xmlns:ns2="a61bec07-ffe9-4cc8-8d4e-342953dddc8a" xmlns:ns3="22bce409-27d2-4d95-a9a6-54e3e0e731e3" targetNamespace="http://schemas.microsoft.com/office/2006/metadata/properties" ma:root="true" ma:fieldsID="987500003f8e19759bb2475eca0c0099" ns2:_="" ns3:_="">
    <xsd:import namespace="a61bec07-ffe9-4cc8-8d4e-342953dddc8a"/>
    <xsd:import namespace="22bce409-27d2-4d95-a9a6-54e3e0e73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bec07-ffe9-4cc8-8d4e-342953dddc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ce409-27d2-4d95-a9a6-54e3e0e731e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6e6c60a-fee5-4410-9ab1-7e2ac2c6a35a}" ma:internalName="TaxCatchAll" ma:showField="CatchAllData" ma:web="22bce409-27d2-4d95-a9a6-54e3e0e731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ce409-27d2-4d95-a9a6-54e3e0e731e3" xsi:nil="true"/>
    <lcf76f155ced4ddcb4097134ff3c332f xmlns="a61bec07-ffe9-4cc8-8d4e-342953dddc8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7DC0AA-8AC0-4E22-BFF2-A39518605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1bec07-ffe9-4cc8-8d4e-342953dddc8a"/>
    <ds:schemaRef ds:uri="22bce409-27d2-4d95-a9a6-54e3e0e73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DCCE3B-4B4E-4944-9D20-DE8B2C14A9D0}">
  <ds:schemaRefs>
    <ds:schemaRef ds:uri="http://schemas.microsoft.com/office/2006/metadata/properties"/>
    <ds:schemaRef ds:uri="http://schemas.microsoft.com/office/infopath/2007/PartnerControls"/>
    <ds:schemaRef ds:uri="22bce409-27d2-4d95-a9a6-54e3e0e731e3"/>
    <ds:schemaRef ds:uri="a61bec07-ffe9-4cc8-8d4e-342953dddc8a"/>
  </ds:schemaRefs>
</ds:datastoreItem>
</file>

<file path=customXml/itemProps3.xml><?xml version="1.0" encoding="utf-8"?>
<ds:datastoreItem xmlns:ds="http://schemas.openxmlformats.org/officeDocument/2006/customXml" ds:itemID="{FEF33A8D-614D-42A9-B375-288BFE25699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459</Words>
  <Characters>2454</Characters>
  <Application>Microsoft Office Word</Application>
  <DocSecurity>0</DocSecurity>
  <Lines>144</Lines>
  <Paragraphs>39</Paragraphs>
  <ScaleCrop>false</ScaleCrop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Gemma (NHS BATH AND NORTH EAST SOMERSET, SWINDON AND WILTSHIRE ICB - 92G)</dc:creator>
  <cp:keywords/>
  <dc:description/>
  <cp:lastModifiedBy>KIRK-BURGESS, Gill (NHS BATH AND NORTH EAST SOMERSET, SWINDON AND WILTSHIRE ICB - 92G)</cp:lastModifiedBy>
  <cp:revision>2</cp:revision>
  <dcterms:created xsi:type="dcterms:W3CDTF">2024-01-30T18:33:00Z</dcterms:created>
  <dcterms:modified xsi:type="dcterms:W3CDTF">2024-01-30T18:33:00Z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0x010100B90E292D6B3C1346A6CF11E0CC6EFEBF</vt:lpwstr>
  </property>
  <property fmtid="{D5CDD505-2E9C-101B-9397-08002B2CF9AE}" pid="3" name="MediaServiceImageTags">
    <vt:lpwstr/>
  </property>
</Properties>
</file>